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80935" w14:textId="77777777"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lang w:val="en"/>
        </w:rPr>
      </w:pPr>
      <w:bookmarkStart w:id="0" w:name="_GoBack"/>
      <w:bookmarkEnd w:id="0"/>
      <w:r w:rsidRPr="00C852A8">
        <w:rPr>
          <w:rStyle w:val="Strong"/>
          <w:rFonts w:ascii="Verdana" w:hAnsi="Verdana"/>
          <w:color w:val="215868" w:themeColor="accent5" w:themeShade="80"/>
          <w:sz w:val="16"/>
          <w:szCs w:val="20"/>
          <w:lang w:val="en"/>
        </w:rPr>
        <w:t>Key Indicators</w:t>
      </w:r>
      <w:r w:rsidR="008B31FE" w:rsidRPr="00C852A8">
        <w:rPr>
          <w:rStyle w:val="Strong"/>
          <w:rFonts w:ascii="Verdana" w:hAnsi="Verdana"/>
          <w:color w:val="215868" w:themeColor="accent5" w:themeShade="80"/>
          <w:sz w:val="16"/>
          <w:szCs w:val="20"/>
          <w:lang w:val="en"/>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lang w:val="en"/>
        </w:rPr>
        <w:t xml:space="preserve"> </w:t>
      </w:r>
      <w:r w:rsidR="001B55F9" w:rsidRPr="00C852A8">
        <w:rPr>
          <w:rFonts w:ascii="Verdana" w:hAnsi="Verdana"/>
          <w:sz w:val="16"/>
          <w:szCs w:val="20"/>
          <w:lang w:val="en"/>
        </w:rPr>
        <w:t xml:space="preserve">The objective is </w:t>
      </w:r>
      <w:r w:rsidR="001B55F9" w:rsidRPr="00C852A8">
        <w:rPr>
          <w:rFonts w:ascii="Verdana" w:hAnsi="Verdana"/>
          <w:color w:val="000000"/>
          <w:sz w:val="16"/>
          <w:szCs w:val="20"/>
        </w:rPr>
        <w:t>to achieve self-sustaining improvement in the quality of PE and sport that delivers h</w:t>
      </w:r>
      <w:r w:rsidR="00531094" w:rsidRPr="00C852A8">
        <w:rPr>
          <w:rFonts w:ascii="Verdana" w:hAnsi="Verdana"/>
          <w:sz w:val="16"/>
          <w:szCs w:val="20"/>
          <w:lang w:val="en"/>
        </w:rPr>
        <w:t xml:space="preserve">igh </w:t>
      </w:r>
      <w:r w:rsidR="001B55F9" w:rsidRPr="00C852A8">
        <w:rPr>
          <w:rFonts w:ascii="Verdana" w:hAnsi="Verdana"/>
          <w:sz w:val="16"/>
          <w:szCs w:val="20"/>
          <w:lang w:val="en"/>
        </w:rPr>
        <w:t>quality provision of a balanced and holistic PE and</w:t>
      </w:r>
      <w:r w:rsidR="00917873" w:rsidRPr="00C852A8">
        <w:rPr>
          <w:rFonts w:ascii="Verdana" w:hAnsi="Verdana"/>
          <w:sz w:val="16"/>
          <w:szCs w:val="20"/>
          <w:lang w:val="en"/>
        </w:rPr>
        <w:t xml:space="preserve"> school sport offer.</w:t>
      </w:r>
      <w:r w:rsidR="00D124A2" w:rsidRPr="00C852A8">
        <w:rPr>
          <w:rFonts w:ascii="Verdana" w:hAnsi="Verdana"/>
          <w:sz w:val="16"/>
          <w:szCs w:val="20"/>
          <w:lang w:val="en"/>
        </w:rPr>
        <w:t xml:space="preserve"> </w:t>
      </w:r>
      <w:r w:rsidR="00C06072" w:rsidRPr="00C852A8">
        <w:rPr>
          <w:rFonts w:ascii="Verdana" w:hAnsi="Verdana"/>
          <w:bCs/>
          <w:color w:val="000000"/>
          <w:sz w:val="16"/>
          <w:szCs w:val="20"/>
        </w:rPr>
        <w:t>There are 5 key indicators that schools should expect to see improvement across:</w:t>
      </w:r>
    </w:p>
    <w:p w14:paraId="0986020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14:paraId="7507D2B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14:paraId="482B2446"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14:paraId="11CB5986" w14:textId="77777777" w:rsidR="00F6790F" w:rsidRDefault="00C06072" w:rsidP="00F6790F">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p>
    <w:p w14:paraId="0B3106D1" w14:textId="2C5D4922" w:rsidR="00F6790F" w:rsidRPr="00F6790F" w:rsidRDefault="00F6790F" w:rsidP="00F6790F">
      <w:pPr>
        <w:numPr>
          <w:ilvl w:val="0"/>
          <w:numId w:val="1"/>
        </w:numPr>
        <w:tabs>
          <w:tab w:val="clear" w:pos="2520"/>
          <w:tab w:val="num" w:pos="1134"/>
        </w:tabs>
        <w:spacing w:before="100" w:beforeAutospacing="1" w:after="100" w:afterAutospacing="1" w:line="240" w:lineRule="auto"/>
        <w:ind w:left="1134"/>
        <w:rPr>
          <w:rStyle w:val="Strong"/>
          <w:rFonts w:ascii="Verdana" w:eastAsia="Times New Roman" w:hAnsi="Verdana" w:cs="Times New Roman"/>
          <w:b w:val="0"/>
          <w:color w:val="000000"/>
          <w:sz w:val="16"/>
          <w:szCs w:val="20"/>
          <w:lang w:eastAsia="en-GB"/>
        </w:rPr>
      </w:pPr>
      <w:r w:rsidRPr="00F6790F">
        <w:rPr>
          <w:rFonts w:ascii="Verdana" w:eastAsia="Times New Roman" w:hAnsi="Verdana" w:cs="Times New Roman"/>
          <w:bCs/>
          <w:color w:val="000000"/>
          <w:sz w:val="16"/>
          <w:szCs w:val="20"/>
          <w:lang w:eastAsia="en-GB"/>
        </w:rPr>
        <w:t>increased participation in competitive sport</w:t>
      </w:r>
    </w:p>
    <w:p w14:paraId="5C0E675B" w14:textId="74E8982A" w:rsidR="00A4411D" w:rsidRPr="00A4411D" w:rsidRDefault="00F6790F" w:rsidP="00F6790F">
      <w:pPr>
        <w:spacing w:before="100" w:beforeAutospacing="1" w:after="100" w:afterAutospacing="1" w:line="240" w:lineRule="auto"/>
        <w:rPr>
          <w:rFonts w:ascii="Verdana" w:eastAsia="Times New Roman" w:hAnsi="Verdana" w:cs="Times New Roman"/>
          <w:bCs/>
          <w:color w:val="000000"/>
          <w:sz w:val="16"/>
          <w:szCs w:val="20"/>
          <w:lang w:eastAsia="en-GB"/>
        </w:rPr>
      </w:pPr>
      <w:r w:rsidRPr="00C852A8">
        <w:rPr>
          <w:rStyle w:val="Strong"/>
          <w:rFonts w:ascii="Verdana" w:hAnsi="Verdana"/>
          <w:color w:val="215868" w:themeColor="accent5" w:themeShade="80"/>
          <w:sz w:val="16"/>
          <w:szCs w:val="20"/>
          <w:lang w:val="en"/>
        </w:rPr>
        <w:t xml:space="preserve">Accountability &amp; Impact - </w:t>
      </w:r>
      <w:hyperlink r:id="rId8" w:history="1">
        <w:r w:rsidRPr="00C852A8">
          <w:rPr>
            <w:rStyle w:val="Hyperlink"/>
            <w:rFonts w:ascii="Verdana" w:hAnsi="Verdana"/>
            <w:color w:val="auto"/>
            <w:sz w:val="16"/>
            <w:szCs w:val="20"/>
            <w:u w:val="none"/>
            <w:lang w:val="en"/>
          </w:rPr>
          <w:t>Ofsted</w:t>
        </w:r>
      </w:hyperlink>
      <w:r w:rsidRPr="00C852A8">
        <w:rPr>
          <w:rFonts w:ascii="Verdana" w:hAnsi="Verdana"/>
          <w:sz w:val="16"/>
          <w:szCs w:val="20"/>
          <w:lang w:val="en"/>
        </w:rPr>
        <w:t xml:space="preserve"> inspectors will assess and report on how effectively this new funding is being used when making the judgement on the quality of the school's leadership and management.</w:t>
      </w:r>
      <w:r>
        <w:rPr>
          <w:rFonts w:ascii="Verdana" w:eastAsia="Times New Roman" w:hAnsi="Verdana" w:cs="Times New Roman"/>
          <w:bCs/>
          <w:color w:val="000000"/>
          <w:sz w:val="16"/>
          <w:szCs w:val="20"/>
          <w:lang w:eastAsia="en-GB"/>
        </w:rPr>
        <w:t xml:space="preserve"> </w:t>
      </w:r>
      <w:r w:rsidRPr="00C852A8">
        <w:rPr>
          <w:rFonts w:ascii="Verdana" w:hAnsi="Verdana"/>
          <w:sz w:val="16"/>
          <w:szCs w:val="20"/>
          <w:lang w:val="en"/>
        </w:rPr>
        <w:t>Schools are required to keep parents informed and publish plans for deployment of premium funding on their website</w:t>
      </w:r>
      <w:r>
        <w:rPr>
          <w:rFonts w:ascii="Verdana" w:hAnsi="Verdana"/>
          <w:sz w:val="16"/>
          <w:szCs w:val="20"/>
          <w:lang w:val="en"/>
        </w:rPr>
        <w:t xml:space="preserve"> and must include:</w:t>
      </w:r>
      <w:r w:rsidRPr="00C852A8">
        <w:rPr>
          <w:rFonts w:ascii="Verdana" w:hAnsi="Verdana"/>
          <w:sz w:val="16"/>
          <w:szCs w:val="20"/>
          <w:lang w:val="en"/>
        </w:rPr>
        <w:t xml:space="preserve"> </w:t>
      </w:r>
    </w:p>
    <w:p w14:paraId="48D26807" w14:textId="580FE59D" w:rsidR="00F6790F"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the amount of premium received</w:t>
      </w:r>
    </w:p>
    <w:p w14:paraId="2F9FE8F3" w14:textId="03B81A3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a full breakdown of how it has been spent (or will be spent)</w:t>
      </w:r>
    </w:p>
    <w:p w14:paraId="24B8726B"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what impact the school has seen on pupils’ PE and sport </w:t>
      </w:r>
      <w:r w:rsidRPr="00A4411D">
        <w:rPr>
          <w:rFonts w:ascii="Verdana" w:eastAsia="Times New Roman" w:hAnsi="Verdana" w:cs="Times New Roman"/>
          <w:b/>
          <w:bCs/>
          <w:sz w:val="16"/>
          <w:szCs w:val="20"/>
          <w:lang w:val="en" w:eastAsia="en-GB"/>
        </w:rPr>
        <w:t>participation and attainment</w:t>
      </w:r>
    </w:p>
    <w:p w14:paraId="530A38EE"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how the improvements will be </w:t>
      </w:r>
      <w:r w:rsidRPr="00A4411D">
        <w:rPr>
          <w:rFonts w:ascii="Verdana" w:eastAsia="Times New Roman" w:hAnsi="Verdana" w:cs="Times New Roman"/>
          <w:b/>
          <w:bCs/>
          <w:sz w:val="16"/>
          <w:szCs w:val="20"/>
          <w:lang w:val="en" w:eastAsia="en-GB"/>
        </w:rPr>
        <w:t>sustainable</w:t>
      </w:r>
      <w:r w:rsidRPr="00A4411D">
        <w:rPr>
          <w:rFonts w:ascii="Verdana" w:eastAsia="Times New Roman" w:hAnsi="Verdana" w:cs="Times New Roman"/>
          <w:sz w:val="16"/>
          <w:szCs w:val="20"/>
          <w:lang w:val="en" w:eastAsia="en-GB"/>
        </w:rPr>
        <w:t xml:space="preserve"> in the future</w:t>
      </w:r>
    </w:p>
    <w:p w14:paraId="4A36D5EE" w14:textId="77777777" w:rsidR="00A4411D"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the percentage of pupils within their year 6 cohort for academic year 2020 to 2021 that can do each of the following: </w:t>
      </w:r>
    </w:p>
    <w:p w14:paraId="34B9F2A3"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swim competently, confidently, and proficiently over a distance of at least 25 metres</w:t>
      </w:r>
    </w:p>
    <w:p w14:paraId="5C9E35A0" w14:textId="77777777" w:rsidR="00A4411D"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use a range of strokes effectively (for example front crawl, backstroke and breaststroke</w:t>
      </w:r>
    </w:p>
    <w:p w14:paraId="70B6C031" w14:textId="1456EB72" w:rsidR="00F6790F" w:rsidRPr="00F6790F"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perform safe self-rescue in different water-based situations</w:t>
      </w:r>
    </w:p>
    <w:p w14:paraId="1FD22627" w14:textId="413617B0" w:rsidR="00F6790F" w:rsidRPr="00F6790F" w:rsidRDefault="00F6790F" w:rsidP="008B31FE">
      <w:pPr>
        <w:pStyle w:val="NormalWeb"/>
        <w:shd w:val="clear" w:color="auto" w:fill="FFFFFF"/>
        <w:spacing w:before="240" w:after="120" w:line="240" w:lineRule="auto"/>
        <w:jc w:val="both"/>
        <w:rPr>
          <w:rFonts w:ascii="Verdana" w:hAnsi="Verdana"/>
          <w:b/>
          <w:bCs/>
          <w:color w:val="215868" w:themeColor="accent5" w:themeShade="80"/>
          <w:sz w:val="16"/>
          <w:szCs w:val="20"/>
          <w:lang w:val="en"/>
        </w:rPr>
      </w:pPr>
      <w:r>
        <w:rPr>
          <w:rStyle w:val="Strong"/>
          <w:rFonts w:ascii="Verdana" w:hAnsi="Verdana"/>
          <w:color w:val="215868" w:themeColor="accent5" w:themeShade="80"/>
          <w:sz w:val="16"/>
          <w:szCs w:val="20"/>
          <w:lang w:val="en"/>
        </w:rPr>
        <w:t>Please complete the table below:</w:t>
      </w:r>
    </w:p>
    <w:tbl>
      <w:tblPr>
        <w:tblStyle w:val="TableGrid"/>
        <w:tblpPr w:leftFromText="180" w:rightFromText="180" w:vertAnchor="text" w:tblpY="1"/>
        <w:tblOverlap w:val="never"/>
        <w:tblW w:w="123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1701"/>
      </w:tblGrid>
      <w:tr w:rsidR="00D124A2" w14:paraId="6D7A642C" w14:textId="77777777" w:rsidTr="00C852A8">
        <w:trPr>
          <w:trHeight w:val="102"/>
        </w:trPr>
        <w:tc>
          <w:tcPr>
            <w:tcW w:w="10632" w:type="dxa"/>
            <w:shd w:val="clear" w:color="auto" w:fill="215868" w:themeFill="accent5" w:themeFillShade="80"/>
            <w:tcMar>
              <w:top w:w="28" w:type="dxa"/>
              <w:bottom w:w="28" w:type="dxa"/>
            </w:tcMar>
            <w:vAlign w:val="center"/>
          </w:tcPr>
          <w:p w14:paraId="23854DC2" w14:textId="35456BCF" w:rsidR="00D124A2" w:rsidRPr="00C852A8" w:rsidRDefault="00D124A2" w:rsidP="001007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The total fu</w:t>
            </w:r>
            <w:r w:rsidR="005D4B27">
              <w:rPr>
                <w:rFonts w:ascii="Verdana" w:hAnsi="Verdana"/>
                <w:b/>
                <w:color w:val="C2D69B" w:themeColor="accent3" w:themeTint="99"/>
                <w:sz w:val="16"/>
                <w:szCs w:val="20"/>
                <w:lang w:val="en"/>
              </w:rPr>
              <w:t xml:space="preserve">nding </w:t>
            </w:r>
            <w:r w:rsidR="00F6790F">
              <w:rPr>
                <w:rFonts w:ascii="Verdana" w:hAnsi="Verdana"/>
                <w:b/>
                <w:color w:val="C2D69B" w:themeColor="accent3" w:themeTint="99"/>
                <w:sz w:val="16"/>
                <w:szCs w:val="20"/>
                <w:lang w:val="en"/>
              </w:rPr>
              <w:t xml:space="preserve">carried forward from </w:t>
            </w:r>
            <w:r w:rsidR="005D4B27">
              <w:rPr>
                <w:rFonts w:ascii="Verdana" w:hAnsi="Verdana"/>
                <w:b/>
                <w:color w:val="C2D69B" w:themeColor="accent3" w:themeTint="99"/>
                <w:sz w:val="16"/>
                <w:szCs w:val="20"/>
                <w:lang w:val="en"/>
              </w:rPr>
              <w:t xml:space="preserve">academic year </w:t>
            </w:r>
            <w:r w:rsidR="001007A2">
              <w:rPr>
                <w:rFonts w:ascii="Verdana" w:hAnsi="Verdana"/>
                <w:b/>
                <w:color w:val="C2D69B" w:themeColor="accent3" w:themeTint="99"/>
                <w:sz w:val="16"/>
                <w:szCs w:val="20"/>
                <w:lang w:val="en"/>
              </w:rPr>
              <w:t>20</w:t>
            </w:r>
            <w:r w:rsidR="0045159A">
              <w:rPr>
                <w:rFonts w:ascii="Verdana" w:hAnsi="Verdana"/>
                <w:b/>
                <w:color w:val="C2D69B" w:themeColor="accent3" w:themeTint="99"/>
                <w:sz w:val="16"/>
                <w:szCs w:val="20"/>
                <w:lang w:val="en"/>
              </w:rPr>
              <w:t>20</w:t>
            </w:r>
            <w:r w:rsidR="001007A2">
              <w:rPr>
                <w:rFonts w:ascii="Verdana" w:hAnsi="Verdana"/>
                <w:b/>
                <w:color w:val="C2D69B" w:themeColor="accent3" w:themeTint="99"/>
                <w:sz w:val="16"/>
                <w:szCs w:val="20"/>
                <w:lang w:val="en"/>
              </w:rPr>
              <w:t>/2</w:t>
            </w:r>
            <w:r w:rsidR="0045159A">
              <w:rPr>
                <w:rFonts w:ascii="Verdana" w:hAnsi="Verdana"/>
                <w:b/>
                <w:color w:val="C2D69B" w:themeColor="accent3" w:themeTint="99"/>
                <w:sz w:val="16"/>
                <w:szCs w:val="20"/>
                <w:lang w:val="en"/>
              </w:rPr>
              <w:t>1</w:t>
            </w:r>
          </w:p>
        </w:tc>
        <w:tc>
          <w:tcPr>
            <w:tcW w:w="1701" w:type="dxa"/>
            <w:shd w:val="clear" w:color="auto" w:fill="215868" w:themeFill="accent5" w:themeFillShade="80"/>
            <w:tcMar>
              <w:top w:w="28" w:type="dxa"/>
              <w:bottom w:w="28" w:type="dxa"/>
            </w:tcMar>
            <w:vAlign w:val="center"/>
          </w:tcPr>
          <w:p w14:paraId="4C04C159" w14:textId="31586FBC" w:rsidR="00F6790F" w:rsidRPr="00C852A8" w:rsidRDefault="008C325F"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£6</w:t>
            </w:r>
            <w:r w:rsidR="00CB7628">
              <w:rPr>
                <w:rFonts w:ascii="Verdana" w:hAnsi="Verdana"/>
                <w:b/>
                <w:color w:val="C2D69B" w:themeColor="accent3" w:themeTint="99"/>
                <w:sz w:val="16"/>
                <w:szCs w:val="20"/>
                <w:lang w:val="en"/>
              </w:rPr>
              <w:t>,</w:t>
            </w:r>
            <w:r>
              <w:rPr>
                <w:rFonts w:ascii="Verdana" w:hAnsi="Verdana"/>
                <w:b/>
                <w:color w:val="C2D69B" w:themeColor="accent3" w:themeTint="99"/>
                <w:sz w:val="16"/>
                <w:szCs w:val="20"/>
                <w:lang w:val="en"/>
              </w:rPr>
              <w:t>549</w:t>
            </w:r>
          </w:p>
        </w:tc>
      </w:tr>
      <w:tr w:rsidR="00F6790F" w14:paraId="37AD5230" w14:textId="77777777" w:rsidTr="00C852A8">
        <w:trPr>
          <w:trHeight w:val="102"/>
        </w:trPr>
        <w:tc>
          <w:tcPr>
            <w:tcW w:w="10632" w:type="dxa"/>
            <w:shd w:val="clear" w:color="auto" w:fill="215868" w:themeFill="accent5" w:themeFillShade="80"/>
            <w:tcMar>
              <w:top w:w="28" w:type="dxa"/>
              <w:bottom w:w="28" w:type="dxa"/>
            </w:tcMar>
            <w:vAlign w:val="center"/>
          </w:tcPr>
          <w:p w14:paraId="6B891BF8" w14:textId="704F55FA" w:rsidR="00F6790F" w:rsidRPr="00C852A8" w:rsidRDefault="00F6790F" w:rsidP="001007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The total fu</w:t>
            </w:r>
            <w:r>
              <w:rPr>
                <w:rFonts w:ascii="Verdana" w:hAnsi="Verdana"/>
                <w:b/>
                <w:color w:val="C2D69B" w:themeColor="accent3" w:themeTint="99"/>
                <w:sz w:val="16"/>
                <w:szCs w:val="20"/>
                <w:lang w:val="en"/>
              </w:rPr>
              <w:t>nding for the academic year 202</w:t>
            </w:r>
            <w:r w:rsidR="0045159A">
              <w:rPr>
                <w:rFonts w:ascii="Verdana" w:hAnsi="Verdana"/>
                <w:b/>
                <w:color w:val="C2D69B" w:themeColor="accent3" w:themeTint="99"/>
                <w:sz w:val="16"/>
                <w:szCs w:val="20"/>
                <w:lang w:val="en"/>
              </w:rPr>
              <w:t>1</w:t>
            </w:r>
            <w:r>
              <w:rPr>
                <w:rFonts w:ascii="Verdana" w:hAnsi="Verdana"/>
                <w:b/>
                <w:color w:val="C2D69B" w:themeColor="accent3" w:themeTint="99"/>
                <w:sz w:val="16"/>
                <w:szCs w:val="20"/>
                <w:lang w:val="en"/>
              </w:rPr>
              <w:t>/2</w:t>
            </w:r>
            <w:r w:rsidR="0045159A">
              <w:rPr>
                <w:rFonts w:ascii="Verdana" w:hAnsi="Verdana"/>
                <w:b/>
                <w:color w:val="C2D69B" w:themeColor="accent3" w:themeTint="99"/>
                <w:sz w:val="16"/>
                <w:szCs w:val="20"/>
                <w:lang w:val="en"/>
              </w:rPr>
              <w:t>2</w:t>
            </w:r>
          </w:p>
        </w:tc>
        <w:tc>
          <w:tcPr>
            <w:tcW w:w="1701" w:type="dxa"/>
            <w:shd w:val="clear" w:color="auto" w:fill="215868" w:themeFill="accent5" w:themeFillShade="80"/>
            <w:tcMar>
              <w:top w:w="28" w:type="dxa"/>
              <w:bottom w:w="28" w:type="dxa"/>
            </w:tcMar>
            <w:vAlign w:val="center"/>
          </w:tcPr>
          <w:p w14:paraId="0602E239" w14:textId="01F7324E" w:rsidR="00F6790F" w:rsidRPr="00C852A8" w:rsidRDefault="00CB7628"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w:t>
            </w:r>
            <w:r w:rsidR="006A7699">
              <w:rPr>
                <w:rFonts w:ascii="Verdana" w:hAnsi="Verdana"/>
                <w:b/>
                <w:color w:val="C2D69B" w:themeColor="accent3" w:themeTint="99"/>
                <w:sz w:val="16"/>
                <w:szCs w:val="20"/>
                <w:lang w:val="en"/>
              </w:rPr>
              <w:t>23,449</w:t>
            </w:r>
          </w:p>
        </w:tc>
      </w:tr>
      <w:tr w:rsidR="00D124A2" w14:paraId="25A62B95" w14:textId="77777777" w:rsidTr="00C852A8">
        <w:trPr>
          <w:trHeight w:val="150"/>
        </w:trPr>
        <w:tc>
          <w:tcPr>
            <w:tcW w:w="10632" w:type="dxa"/>
            <w:shd w:val="clear" w:color="auto" w:fill="215868" w:themeFill="accent5" w:themeFillShade="80"/>
            <w:tcMar>
              <w:top w:w="28" w:type="dxa"/>
              <w:bottom w:w="28" w:type="dxa"/>
            </w:tcMar>
            <w:vAlign w:val="center"/>
          </w:tcPr>
          <w:p w14:paraId="0B61DAF5" w14:textId="3CCF9C9D" w:rsidR="00D124A2"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 xml:space="preserve">What percentage of your Year 6 pupils could swim competently, confidently and proficiently over a distance of at least 25 </w:t>
            </w:r>
            <w:r w:rsidR="00F6790F" w:rsidRPr="00C852A8">
              <w:rPr>
                <w:rFonts w:ascii="Verdana" w:hAnsi="Verdana"/>
                <w:b/>
                <w:color w:val="C2D69B" w:themeColor="accent3" w:themeTint="99"/>
                <w:sz w:val="16"/>
                <w:szCs w:val="20"/>
                <w:lang w:val="en"/>
              </w:rPr>
              <w:t>meters</w:t>
            </w:r>
            <w:r w:rsidRPr="00C852A8">
              <w:rPr>
                <w:rFonts w:ascii="Verdana" w:hAnsi="Verdana"/>
                <w:b/>
                <w:color w:val="C2D69B" w:themeColor="accent3" w:themeTint="99"/>
                <w:sz w:val="16"/>
                <w:szCs w:val="20"/>
                <w:lang w:val="en"/>
              </w:rPr>
              <w:t xml:space="preserve"> when they left your primary school at the end of last academic year?</w:t>
            </w:r>
          </w:p>
        </w:tc>
        <w:tc>
          <w:tcPr>
            <w:tcW w:w="1701" w:type="dxa"/>
            <w:shd w:val="clear" w:color="auto" w:fill="215868" w:themeFill="accent5" w:themeFillShade="80"/>
            <w:tcMar>
              <w:top w:w="28" w:type="dxa"/>
              <w:bottom w:w="28" w:type="dxa"/>
            </w:tcMar>
            <w:vAlign w:val="center"/>
          </w:tcPr>
          <w:p w14:paraId="44199CEE" w14:textId="2B35BBC8" w:rsidR="00D124A2" w:rsidRPr="00C852A8" w:rsidRDefault="003A504A"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100</w:t>
            </w:r>
            <w:r w:rsidR="002B5030">
              <w:rPr>
                <w:rFonts w:ascii="Verdana" w:hAnsi="Verdana"/>
                <w:b/>
                <w:color w:val="C2D69B" w:themeColor="accent3" w:themeTint="99"/>
                <w:sz w:val="16"/>
                <w:szCs w:val="20"/>
                <w:lang w:val="en"/>
              </w:rPr>
              <w:t>%</w:t>
            </w:r>
          </w:p>
        </w:tc>
      </w:tr>
      <w:tr w:rsidR="00EE25FD" w14:paraId="03D7987C" w14:textId="77777777" w:rsidTr="00C852A8">
        <w:trPr>
          <w:trHeight w:val="286"/>
        </w:trPr>
        <w:tc>
          <w:tcPr>
            <w:tcW w:w="10632" w:type="dxa"/>
            <w:shd w:val="clear" w:color="auto" w:fill="215868" w:themeFill="accent5" w:themeFillShade="80"/>
            <w:tcMar>
              <w:top w:w="28" w:type="dxa"/>
              <w:bottom w:w="28" w:type="dxa"/>
            </w:tcMar>
            <w:vAlign w:val="center"/>
          </w:tcPr>
          <w:p w14:paraId="72E2B3CA"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use a range of strokes effectively [for example, front crawl, backstroke and breaststroke] when they left your primary school at the end of last academic year?</w:t>
            </w:r>
          </w:p>
        </w:tc>
        <w:tc>
          <w:tcPr>
            <w:tcW w:w="1701" w:type="dxa"/>
            <w:shd w:val="clear" w:color="auto" w:fill="215868" w:themeFill="accent5" w:themeFillShade="80"/>
            <w:tcMar>
              <w:top w:w="28" w:type="dxa"/>
              <w:bottom w:w="28" w:type="dxa"/>
            </w:tcMar>
            <w:vAlign w:val="center"/>
          </w:tcPr>
          <w:p w14:paraId="7E184337" w14:textId="71FF17F8" w:rsidR="00EE25FD" w:rsidRPr="00C852A8" w:rsidRDefault="003A504A"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94</w:t>
            </w:r>
            <w:r w:rsidR="002B5030">
              <w:rPr>
                <w:rFonts w:ascii="Verdana" w:hAnsi="Verdana"/>
                <w:b/>
                <w:color w:val="C2D69B" w:themeColor="accent3" w:themeTint="99"/>
                <w:sz w:val="16"/>
                <w:szCs w:val="20"/>
                <w:lang w:val="en"/>
              </w:rPr>
              <w:t>%</w:t>
            </w:r>
          </w:p>
        </w:tc>
      </w:tr>
      <w:tr w:rsidR="00EE25FD" w14:paraId="7F111054" w14:textId="77777777" w:rsidTr="00C852A8">
        <w:trPr>
          <w:trHeight w:val="36"/>
        </w:trPr>
        <w:tc>
          <w:tcPr>
            <w:tcW w:w="10632" w:type="dxa"/>
            <w:shd w:val="clear" w:color="auto" w:fill="215868" w:themeFill="accent5" w:themeFillShade="80"/>
            <w:tcMar>
              <w:top w:w="28" w:type="dxa"/>
              <w:bottom w:w="28" w:type="dxa"/>
            </w:tcMar>
            <w:vAlign w:val="center"/>
          </w:tcPr>
          <w:p w14:paraId="01017823"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perform safe self-rescue in different water-based situations when they left your primary school at the end of last academic year?</w:t>
            </w:r>
          </w:p>
        </w:tc>
        <w:tc>
          <w:tcPr>
            <w:tcW w:w="1701" w:type="dxa"/>
            <w:shd w:val="clear" w:color="auto" w:fill="215868" w:themeFill="accent5" w:themeFillShade="80"/>
            <w:tcMar>
              <w:top w:w="28" w:type="dxa"/>
              <w:bottom w:w="28" w:type="dxa"/>
            </w:tcMar>
            <w:vAlign w:val="center"/>
          </w:tcPr>
          <w:p w14:paraId="306A74D6" w14:textId="6C8F6941" w:rsidR="00EE25FD" w:rsidRPr="00C852A8" w:rsidRDefault="003A504A"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94</w:t>
            </w:r>
            <w:r w:rsidR="002B5030">
              <w:rPr>
                <w:rFonts w:ascii="Verdana" w:hAnsi="Verdana"/>
                <w:b/>
                <w:color w:val="C2D69B" w:themeColor="accent3" w:themeTint="99"/>
                <w:sz w:val="16"/>
                <w:szCs w:val="20"/>
                <w:lang w:val="en"/>
              </w:rPr>
              <w:t>%</w:t>
            </w:r>
          </w:p>
        </w:tc>
      </w:tr>
      <w:tr w:rsidR="00EE25FD" w14:paraId="39B301B1" w14:textId="77777777" w:rsidTr="00C852A8">
        <w:trPr>
          <w:trHeight w:val="149"/>
        </w:trPr>
        <w:tc>
          <w:tcPr>
            <w:tcW w:w="10632" w:type="dxa"/>
            <w:shd w:val="clear" w:color="auto" w:fill="215868" w:themeFill="accent5" w:themeFillShade="80"/>
            <w:tcMar>
              <w:top w:w="28" w:type="dxa"/>
              <w:bottom w:w="28" w:type="dxa"/>
            </w:tcMar>
            <w:vAlign w:val="center"/>
          </w:tcPr>
          <w:p w14:paraId="4CAC6302"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Schools can choose to use the Primary PE and Sport Premium to provide additional provision for swimming but this must be for activity over and above the national curriculum requirements. Have you used it in this way?</w:t>
            </w:r>
          </w:p>
        </w:tc>
        <w:tc>
          <w:tcPr>
            <w:tcW w:w="1701" w:type="dxa"/>
            <w:shd w:val="clear" w:color="auto" w:fill="215868" w:themeFill="accent5" w:themeFillShade="80"/>
            <w:tcMar>
              <w:top w:w="28" w:type="dxa"/>
              <w:bottom w:w="28" w:type="dxa"/>
            </w:tcMar>
            <w:vAlign w:val="center"/>
          </w:tcPr>
          <w:p w14:paraId="0C5F28F5" w14:textId="7A6C1BFF" w:rsidR="00EE25FD" w:rsidRPr="00C852A8" w:rsidRDefault="002B5030"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YES</w:t>
            </w:r>
          </w:p>
        </w:tc>
      </w:tr>
    </w:tbl>
    <w:p w14:paraId="2354B01B"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02F4B642"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0100A92B"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11668A07"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25C9E9E2"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7A33AD8F" w14:textId="139BC744" w:rsidR="008B31FE" w:rsidRPr="00C852A8" w:rsidRDefault="008B31FE" w:rsidP="008B31FE">
      <w:pPr>
        <w:pStyle w:val="NormalWeb"/>
        <w:shd w:val="clear" w:color="auto" w:fill="FFFFFF"/>
        <w:spacing w:before="240" w:after="120" w:line="240" w:lineRule="auto"/>
        <w:jc w:val="both"/>
        <w:rPr>
          <w:rFonts w:ascii="Verdana" w:hAnsi="Verdana"/>
          <w:sz w:val="16"/>
          <w:szCs w:val="20"/>
          <w:lang w:val="en"/>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0"/>
        <w:gridCol w:w="4636"/>
        <w:gridCol w:w="2398"/>
        <w:gridCol w:w="5759"/>
      </w:tblGrid>
      <w:tr w:rsidR="008B31FE" w14:paraId="4CA22A2A" w14:textId="77777777" w:rsidTr="00F6790F">
        <w:trPr>
          <w:trHeight w:val="329"/>
        </w:trPr>
        <w:tc>
          <w:tcPr>
            <w:tcW w:w="2540" w:type="dxa"/>
            <w:shd w:val="clear" w:color="auto" w:fill="215868" w:themeFill="accent5" w:themeFillShade="80"/>
            <w:tcMar>
              <w:top w:w="28" w:type="dxa"/>
              <w:bottom w:w="28" w:type="dxa"/>
            </w:tcMar>
            <w:vAlign w:val="center"/>
          </w:tcPr>
          <w:p w14:paraId="2B964E59" w14:textId="410AC4D5"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member of staff responsible</w:t>
            </w:r>
            <w:r w:rsidR="00F6790F">
              <w:rPr>
                <w:rFonts w:ascii="Verdana" w:hAnsi="Verdana"/>
                <w:b/>
                <w:color w:val="C2D69B" w:themeColor="accent3" w:themeTint="99"/>
                <w:sz w:val="16"/>
                <w:szCs w:val="20"/>
                <w:lang w:val="en"/>
              </w:rPr>
              <w:t xml:space="preserve"> including email address</w:t>
            </w:r>
          </w:p>
        </w:tc>
        <w:tc>
          <w:tcPr>
            <w:tcW w:w="4636" w:type="dxa"/>
            <w:tcBorders>
              <w:right w:val="single" w:sz="36" w:space="0" w:color="FFFFFF" w:themeColor="background1"/>
            </w:tcBorders>
            <w:shd w:val="clear" w:color="auto" w:fill="215868" w:themeFill="accent5" w:themeFillShade="80"/>
            <w:tcMar>
              <w:top w:w="28" w:type="dxa"/>
              <w:bottom w:w="28" w:type="dxa"/>
            </w:tcMar>
            <w:vAlign w:val="center"/>
          </w:tcPr>
          <w:p w14:paraId="73D4919E" w14:textId="77777777" w:rsidR="008B31FE" w:rsidRDefault="003A504A"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Alex Mullaney</w:t>
            </w:r>
          </w:p>
          <w:p w14:paraId="40486880" w14:textId="029DA68E" w:rsidR="003A504A" w:rsidRPr="00EE25FD" w:rsidRDefault="003A504A"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amullaney@tpacademytrust.org</w:t>
            </w:r>
          </w:p>
        </w:tc>
        <w:tc>
          <w:tcPr>
            <w:tcW w:w="2398" w:type="dxa"/>
            <w:tcBorders>
              <w:left w:val="single" w:sz="36" w:space="0" w:color="FFFFFF" w:themeColor="background1"/>
            </w:tcBorders>
            <w:shd w:val="clear" w:color="auto" w:fill="215868" w:themeFill="accent5" w:themeFillShade="80"/>
            <w:tcMar>
              <w:top w:w="28" w:type="dxa"/>
              <w:bottom w:w="28" w:type="dxa"/>
            </w:tcMar>
            <w:vAlign w:val="center"/>
          </w:tcPr>
          <w:p w14:paraId="34DDCADF" w14:textId="77777777"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Governor responsible</w:t>
            </w:r>
          </w:p>
        </w:tc>
        <w:tc>
          <w:tcPr>
            <w:tcW w:w="5759" w:type="dxa"/>
            <w:shd w:val="clear" w:color="auto" w:fill="215868" w:themeFill="accent5" w:themeFillShade="80"/>
            <w:vAlign w:val="center"/>
          </w:tcPr>
          <w:p w14:paraId="3BBC94B8" w14:textId="28293F6D" w:rsidR="008B31FE" w:rsidRPr="00EE25FD" w:rsidRDefault="003A504A"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Linda Hodgson</w:t>
            </w:r>
          </w:p>
        </w:tc>
      </w:tr>
    </w:tbl>
    <w:p w14:paraId="4DF4E4F0" w14:textId="77777777" w:rsidR="00F6790F" w:rsidRDefault="00F6790F" w:rsidP="00F6790F">
      <w:pPr>
        <w:pStyle w:val="BodyText"/>
        <w:spacing w:before="30" w:after="18" w:line="235" w:lineRule="auto"/>
        <w:ind w:right="877"/>
        <w:rPr>
          <w:rFonts w:ascii="Verdana" w:hAnsi="Verdana"/>
          <w:b/>
          <w:color w:val="215868" w:themeColor="accent5" w:themeShade="80"/>
          <w:sz w:val="16"/>
          <w:szCs w:val="20"/>
          <w:lang w:val="en"/>
        </w:rPr>
      </w:pPr>
    </w:p>
    <w:p w14:paraId="02C0FCCB" w14:textId="08A9BBF5" w:rsidR="00C852A8" w:rsidRDefault="00F6790F" w:rsidP="00F6790F">
      <w:pPr>
        <w:pStyle w:val="BodyText"/>
        <w:spacing w:before="30" w:after="18" w:line="235" w:lineRule="auto"/>
        <w:ind w:right="877"/>
        <w:rPr>
          <w:rFonts w:ascii="Verdana" w:eastAsia="Times New Roman" w:hAnsi="Verdana" w:cs="Times New Roman"/>
          <w:sz w:val="16"/>
          <w:szCs w:val="20"/>
          <w:lang w:val="en" w:eastAsia="en-GB"/>
        </w:rPr>
      </w:pPr>
      <w:r w:rsidRPr="00F6790F">
        <w:rPr>
          <w:rFonts w:ascii="Verdana" w:hAnsi="Verdana"/>
          <w:b/>
          <w:color w:val="215868" w:themeColor="accent5" w:themeShade="80"/>
          <w:sz w:val="16"/>
          <w:szCs w:val="20"/>
          <w:lang w:val="en"/>
        </w:rPr>
        <w:t xml:space="preserve">Deadlines </w:t>
      </w:r>
      <w:r>
        <w:rPr>
          <w:rFonts w:ascii="Verdana" w:hAnsi="Verdana"/>
          <w:b/>
          <w:color w:val="215868" w:themeColor="accent5" w:themeShade="80"/>
          <w:sz w:val="16"/>
          <w:szCs w:val="20"/>
          <w:lang w:val="en"/>
        </w:rPr>
        <w:t>–</w:t>
      </w:r>
      <w:r w:rsidRPr="00F6790F">
        <w:rPr>
          <w:rFonts w:ascii="Verdana" w:hAnsi="Verdana"/>
          <w:b/>
          <w:color w:val="215868" w:themeColor="accent5" w:themeShade="80"/>
          <w:sz w:val="16"/>
          <w:szCs w:val="20"/>
          <w:lang w:val="en"/>
        </w:rPr>
        <w:t xml:space="preserve"> </w:t>
      </w:r>
      <w:r w:rsidRPr="00F6790F">
        <w:rPr>
          <w:rFonts w:ascii="Verdana" w:eastAsia="Times New Roman" w:hAnsi="Verdana" w:cs="Times New Roman"/>
          <w:sz w:val="16"/>
          <w:szCs w:val="20"/>
          <w:lang w:val="en" w:eastAsia="en-GB"/>
        </w:rPr>
        <w:t xml:space="preserve">Schools should publish on their website </w:t>
      </w:r>
      <w:r>
        <w:rPr>
          <w:rFonts w:ascii="Verdana" w:eastAsia="Times New Roman" w:hAnsi="Verdana" w:cs="Times New Roman"/>
          <w:sz w:val="16"/>
          <w:szCs w:val="20"/>
          <w:lang w:val="en" w:eastAsia="en-GB"/>
        </w:rPr>
        <w:t xml:space="preserve">all spend </w:t>
      </w:r>
      <w:r w:rsidRPr="00F6790F">
        <w:rPr>
          <w:rFonts w:ascii="Verdana" w:eastAsia="Times New Roman" w:hAnsi="Verdana" w:cs="Times New Roman"/>
          <w:sz w:val="16"/>
          <w:szCs w:val="20"/>
          <w:lang w:val="en" w:eastAsia="en-GB"/>
        </w:rPr>
        <w:t>from the academic year 20</w:t>
      </w:r>
      <w:r w:rsidR="00F716B3">
        <w:rPr>
          <w:rFonts w:ascii="Verdana" w:eastAsia="Times New Roman" w:hAnsi="Verdana" w:cs="Times New Roman"/>
          <w:sz w:val="16"/>
          <w:szCs w:val="20"/>
          <w:lang w:val="en" w:eastAsia="en-GB"/>
        </w:rPr>
        <w:t>21</w:t>
      </w:r>
      <w:r w:rsidRPr="00F6790F">
        <w:rPr>
          <w:rFonts w:ascii="Verdana" w:eastAsia="Times New Roman" w:hAnsi="Verdana" w:cs="Times New Roman"/>
          <w:sz w:val="16"/>
          <w:szCs w:val="20"/>
          <w:lang w:val="en" w:eastAsia="en-GB"/>
        </w:rPr>
        <w:t>/2</w:t>
      </w:r>
      <w:r w:rsidR="00F716B3">
        <w:rPr>
          <w:rFonts w:ascii="Verdana" w:eastAsia="Times New Roman" w:hAnsi="Verdana" w:cs="Times New Roman"/>
          <w:sz w:val="16"/>
          <w:szCs w:val="20"/>
          <w:lang w:val="en" w:eastAsia="en-GB"/>
        </w:rPr>
        <w:t xml:space="preserve">2 including underspend by </w:t>
      </w:r>
      <w:r w:rsidRPr="00F6790F">
        <w:rPr>
          <w:rFonts w:ascii="Verdana" w:eastAsia="Times New Roman" w:hAnsi="Verdana" w:cs="Times New Roman"/>
          <w:b/>
          <w:bCs/>
          <w:sz w:val="16"/>
          <w:szCs w:val="20"/>
          <w:lang w:val="en" w:eastAsia="en-GB"/>
        </w:rPr>
        <w:t>31 July 202</w:t>
      </w:r>
      <w:r w:rsidR="00F716B3">
        <w:rPr>
          <w:rFonts w:ascii="Verdana" w:eastAsia="Times New Roman" w:hAnsi="Verdana" w:cs="Times New Roman"/>
          <w:b/>
          <w:bCs/>
          <w:sz w:val="16"/>
          <w:szCs w:val="20"/>
          <w:lang w:val="en" w:eastAsia="en-GB"/>
        </w:rPr>
        <w:t>2</w:t>
      </w:r>
      <w:r w:rsidRPr="00F6790F">
        <w:rPr>
          <w:rFonts w:ascii="Verdana" w:eastAsia="Times New Roman" w:hAnsi="Verdana" w:cs="Times New Roman"/>
          <w:b/>
          <w:bCs/>
          <w:sz w:val="16"/>
          <w:szCs w:val="20"/>
          <w:lang w:val="en" w:eastAsia="en-GB"/>
        </w:rPr>
        <w:t>.</w:t>
      </w:r>
    </w:p>
    <w:p w14:paraId="45CE6421" w14:textId="77777777" w:rsidR="00F6790F" w:rsidRPr="00F6790F" w:rsidRDefault="00F6790F" w:rsidP="00F6790F">
      <w:pPr>
        <w:pStyle w:val="BodyText"/>
        <w:spacing w:before="30" w:after="18" w:line="235" w:lineRule="auto"/>
        <w:ind w:right="877"/>
        <w:rPr>
          <w:rFonts w:ascii="Verdana" w:eastAsia="Times New Roman" w:hAnsi="Verdana" w:cs="Times New Roman"/>
          <w:sz w:val="16"/>
          <w:szCs w:val="20"/>
          <w:lang w:val="en" w:eastAsia="en-GB"/>
        </w:rPr>
      </w:pPr>
    </w:p>
    <w:tbl>
      <w:tblPr>
        <w:tblStyle w:val="TableGrid"/>
        <w:tblW w:w="15559" w:type="dxa"/>
        <w:tblLayout w:type="fixed"/>
        <w:tblLook w:val="04A0" w:firstRow="1" w:lastRow="0" w:firstColumn="1" w:lastColumn="0" w:noHBand="0" w:noVBand="1"/>
      </w:tblPr>
      <w:tblGrid>
        <w:gridCol w:w="3510"/>
        <w:gridCol w:w="3573"/>
        <w:gridCol w:w="1843"/>
        <w:gridCol w:w="3656"/>
        <w:gridCol w:w="2977"/>
      </w:tblGrid>
      <w:tr w:rsidR="000D2C43" w14:paraId="7ECC855A" w14:textId="77777777" w:rsidTr="00774AB8">
        <w:tc>
          <w:tcPr>
            <w:tcW w:w="3510" w:type="dxa"/>
            <w:shd w:val="clear" w:color="auto" w:fill="D9D9D9" w:themeFill="background1" w:themeFillShade="D9"/>
            <w:tcMar>
              <w:top w:w="28" w:type="dxa"/>
              <w:bottom w:w="28" w:type="dxa"/>
            </w:tcMar>
            <w:vAlign w:val="center"/>
          </w:tcPr>
          <w:p w14:paraId="2EB6175A" w14:textId="77777777" w:rsidR="009B4BD3" w:rsidRDefault="008B31FE" w:rsidP="000D2C43">
            <w:pPr>
              <w:jc w:val="center"/>
              <w:rPr>
                <w:rFonts w:ascii="Verdana" w:hAnsi="Verdana"/>
                <w:b/>
                <w:color w:val="215868" w:themeColor="accent5" w:themeShade="80"/>
              </w:rPr>
            </w:pPr>
            <w:r w:rsidRPr="00EE25FD">
              <w:rPr>
                <w:rFonts w:ascii="Verdana" w:hAnsi="Verdana"/>
                <w:sz w:val="18"/>
                <w:szCs w:val="20"/>
                <w:lang w:val="en"/>
              </w:rPr>
              <w:br w:type="page"/>
            </w:r>
            <w:r w:rsidR="00534C55">
              <w:rPr>
                <w:rFonts w:ascii="Verdana" w:hAnsi="Verdana"/>
                <w:b/>
              </w:rPr>
              <w:br w:type="page"/>
            </w:r>
            <w:r w:rsidR="009B4BD3" w:rsidRPr="00BB06B1">
              <w:rPr>
                <w:rFonts w:ascii="Verdana" w:hAnsi="Verdana"/>
                <w:b/>
                <w:color w:val="215868" w:themeColor="accent5" w:themeShade="80"/>
              </w:rPr>
              <w:t>Area of Focus</w:t>
            </w:r>
            <w:r w:rsidR="000D2CC2">
              <w:rPr>
                <w:rFonts w:ascii="Verdana" w:hAnsi="Verdana"/>
                <w:b/>
                <w:color w:val="215868" w:themeColor="accent5" w:themeShade="80"/>
              </w:rPr>
              <w:t xml:space="preserve">  &amp; </w:t>
            </w:r>
            <w:r w:rsidR="000D2C43" w:rsidRPr="00BB06B1">
              <w:rPr>
                <w:rFonts w:ascii="Verdana" w:hAnsi="Verdana"/>
                <w:b/>
                <w:color w:val="215868" w:themeColor="accent5" w:themeShade="80"/>
              </w:rPr>
              <w:t>Outcomes</w:t>
            </w:r>
          </w:p>
          <w:p w14:paraId="40AEA561" w14:textId="1624F408" w:rsidR="002B5030" w:rsidRPr="00BB06B1" w:rsidRDefault="002B5030" w:rsidP="000D2C43">
            <w:pPr>
              <w:jc w:val="center"/>
              <w:rPr>
                <w:rFonts w:ascii="Verdana" w:hAnsi="Verdana"/>
                <w:b/>
                <w:color w:val="215868" w:themeColor="accent5" w:themeShade="80"/>
              </w:rPr>
            </w:pPr>
            <w:r>
              <w:rPr>
                <w:rFonts w:ascii="Verdana" w:hAnsi="Verdana"/>
                <w:b/>
                <w:color w:val="215868" w:themeColor="accent5" w:themeShade="80"/>
              </w:rPr>
              <w:t>(Intent)</w:t>
            </w:r>
          </w:p>
        </w:tc>
        <w:tc>
          <w:tcPr>
            <w:tcW w:w="3573" w:type="dxa"/>
            <w:shd w:val="clear" w:color="auto" w:fill="D9D9D9" w:themeFill="background1" w:themeFillShade="D9"/>
            <w:tcMar>
              <w:top w:w="28" w:type="dxa"/>
              <w:bottom w:w="28" w:type="dxa"/>
            </w:tcMar>
            <w:vAlign w:val="center"/>
          </w:tcPr>
          <w:p w14:paraId="070B4579" w14:textId="04DCC03E"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Actions</w:t>
            </w:r>
            <w:r w:rsidR="002B5030">
              <w:rPr>
                <w:rFonts w:ascii="Verdana" w:hAnsi="Verdana"/>
                <w:b/>
                <w:color w:val="215868" w:themeColor="accent5" w:themeShade="80"/>
              </w:rPr>
              <w:t xml:space="preserve"> (Implementation)</w:t>
            </w:r>
          </w:p>
          <w:p w14:paraId="5674E528" w14:textId="77777777" w:rsidR="000D2C43" w:rsidRPr="000F4C9D" w:rsidRDefault="000D2C43"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 xml:space="preserve">(Actions identified </w:t>
            </w:r>
            <w:r w:rsidR="009615C5" w:rsidRPr="000F4C9D">
              <w:rPr>
                <w:rFonts w:ascii="Verdana" w:hAnsi="Verdana"/>
                <w:color w:val="215868" w:themeColor="accent5" w:themeShade="80"/>
                <w:sz w:val="18"/>
                <w:szCs w:val="18"/>
              </w:rPr>
              <w:t xml:space="preserve">through self-review </w:t>
            </w:r>
            <w:r w:rsidRPr="000F4C9D">
              <w:rPr>
                <w:rFonts w:ascii="Verdana" w:hAnsi="Verdana"/>
                <w:color w:val="215868" w:themeColor="accent5" w:themeShade="80"/>
                <w:sz w:val="18"/>
                <w:szCs w:val="18"/>
              </w:rPr>
              <w:t>to improve the quality of provision)</w:t>
            </w:r>
          </w:p>
          <w:p w14:paraId="5D882431" w14:textId="77777777" w:rsidR="00254437" w:rsidRPr="000F4C9D" w:rsidRDefault="00254437"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complete / started / not yet started</w:t>
            </w:r>
          </w:p>
        </w:tc>
        <w:tc>
          <w:tcPr>
            <w:tcW w:w="1843" w:type="dxa"/>
            <w:shd w:val="clear" w:color="auto" w:fill="D9D9D9" w:themeFill="background1" w:themeFillShade="D9"/>
            <w:tcMar>
              <w:top w:w="28" w:type="dxa"/>
              <w:bottom w:w="28" w:type="dxa"/>
            </w:tcMar>
            <w:vAlign w:val="center"/>
          </w:tcPr>
          <w:p w14:paraId="4AE164E2" w14:textId="77777777"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Funding</w:t>
            </w:r>
          </w:p>
          <w:p w14:paraId="5369732B" w14:textId="54327A8D" w:rsidR="00774AB8" w:rsidRDefault="001C38D2" w:rsidP="001C38D2">
            <w:pPr>
              <w:spacing w:before="120"/>
              <w:rPr>
                <w:rFonts w:ascii="Verdana" w:hAnsi="Verdana"/>
                <w:color w:val="215868" w:themeColor="accent5" w:themeShade="80"/>
                <w:sz w:val="18"/>
                <w:szCs w:val="18"/>
              </w:rPr>
            </w:pPr>
            <w:r w:rsidRPr="000F4C9D">
              <w:rPr>
                <w:rFonts w:ascii="Verdana" w:hAnsi="Verdana"/>
                <w:color w:val="215868" w:themeColor="accent5" w:themeShade="80"/>
                <w:sz w:val="18"/>
                <w:szCs w:val="18"/>
              </w:rPr>
              <w:t>-</w:t>
            </w:r>
            <w:r w:rsidR="00774AB8">
              <w:rPr>
                <w:rFonts w:ascii="Verdana" w:hAnsi="Verdana"/>
                <w:color w:val="215868" w:themeColor="accent5" w:themeShade="80"/>
                <w:sz w:val="18"/>
                <w:szCs w:val="18"/>
              </w:rPr>
              <w:t xml:space="preserve"> </w:t>
            </w:r>
            <w:r w:rsidR="00774AB8" w:rsidRPr="001948B8">
              <w:rPr>
                <w:rFonts w:ascii="Verdana" w:hAnsi="Verdana"/>
                <w:b/>
                <w:bCs/>
                <w:color w:val="215868" w:themeColor="accent5" w:themeShade="80"/>
                <w:sz w:val="18"/>
                <w:szCs w:val="18"/>
              </w:rPr>
              <w:t>Underspend</w:t>
            </w:r>
            <w:r w:rsidR="00774AB8">
              <w:rPr>
                <w:rFonts w:ascii="Verdana" w:hAnsi="Verdana"/>
                <w:color w:val="215868" w:themeColor="accent5" w:themeShade="80"/>
                <w:sz w:val="18"/>
                <w:szCs w:val="18"/>
              </w:rPr>
              <w:t xml:space="preserve"> </w:t>
            </w:r>
            <w:r w:rsidR="00F716B3">
              <w:rPr>
                <w:rFonts w:ascii="Verdana" w:hAnsi="Verdana"/>
                <w:color w:val="215868" w:themeColor="accent5" w:themeShade="80"/>
                <w:sz w:val="18"/>
                <w:szCs w:val="18"/>
              </w:rPr>
              <w:t>21</w:t>
            </w:r>
            <w:r w:rsidR="00774AB8">
              <w:rPr>
                <w:rFonts w:ascii="Verdana" w:hAnsi="Verdana"/>
                <w:color w:val="215868" w:themeColor="accent5" w:themeShade="80"/>
                <w:sz w:val="18"/>
                <w:szCs w:val="18"/>
              </w:rPr>
              <w:t>/2</w:t>
            </w:r>
            <w:r w:rsidR="00F716B3">
              <w:rPr>
                <w:rFonts w:ascii="Verdana" w:hAnsi="Verdana"/>
                <w:color w:val="215868" w:themeColor="accent5" w:themeShade="80"/>
                <w:sz w:val="18"/>
                <w:szCs w:val="18"/>
              </w:rPr>
              <w:t>2</w:t>
            </w:r>
            <w:r w:rsidR="00774AB8">
              <w:rPr>
                <w:rFonts w:ascii="Verdana" w:hAnsi="Verdana"/>
                <w:color w:val="215868" w:themeColor="accent5" w:themeShade="80"/>
                <w:sz w:val="18"/>
                <w:szCs w:val="18"/>
              </w:rPr>
              <w:t>:</w:t>
            </w:r>
          </w:p>
          <w:p w14:paraId="43E82052" w14:textId="1D6EAF85" w:rsidR="001C38D2" w:rsidRPr="000F4C9D" w:rsidRDefault="00774AB8" w:rsidP="001C38D2">
            <w:pPr>
              <w:spacing w:before="120"/>
              <w:rPr>
                <w:rFonts w:ascii="Verdana" w:hAnsi="Verdana"/>
                <w:color w:val="215868" w:themeColor="accent5" w:themeShade="80"/>
                <w:sz w:val="18"/>
                <w:szCs w:val="18"/>
              </w:rPr>
            </w:pPr>
            <w:r>
              <w:rPr>
                <w:rFonts w:ascii="Verdana" w:hAnsi="Verdana"/>
                <w:color w:val="215868" w:themeColor="accent5" w:themeShade="80"/>
                <w:sz w:val="18"/>
                <w:szCs w:val="18"/>
              </w:rPr>
              <w:t xml:space="preserve">- </w:t>
            </w:r>
            <w:r w:rsidR="001C38D2" w:rsidRPr="000F4C9D">
              <w:rPr>
                <w:rFonts w:ascii="Verdana" w:hAnsi="Verdana"/>
                <w:color w:val="215868" w:themeColor="accent5" w:themeShade="80"/>
                <w:sz w:val="18"/>
                <w:szCs w:val="18"/>
              </w:rPr>
              <w:t>Planned spend</w:t>
            </w:r>
            <w:r>
              <w:rPr>
                <w:rFonts w:ascii="Verdana" w:hAnsi="Verdana"/>
                <w:color w:val="215868" w:themeColor="accent5" w:themeShade="80"/>
                <w:sz w:val="18"/>
                <w:szCs w:val="18"/>
              </w:rPr>
              <w:t xml:space="preserve"> 2</w:t>
            </w:r>
            <w:r w:rsidR="00F716B3">
              <w:rPr>
                <w:rFonts w:ascii="Verdana" w:hAnsi="Verdana"/>
                <w:color w:val="215868" w:themeColor="accent5" w:themeShade="80"/>
                <w:sz w:val="18"/>
                <w:szCs w:val="18"/>
              </w:rPr>
              <w:t>1</w:t>
            </w:r>
            <w:r>
              <w:rPr>
                <w:rFonts w:ascii="Verdana" w:hAnsi="Verdana"/>
                <w:color w:val="215868" w:themeColor="accent5" w:themeShade="80"/>
                <w:sz w:val="18"/>
                <w:szCs w:val="18"/>
              </w:rPr>
              <w:t>/2</w:t>
            </w:r>
            <w:r w:rsidR="00F716B3">
              <w:rPr>
                <w:rFonts w:ascii="Verdana" w:hAnsi="Verdana"/>
                <w:color w:val="215868" w:themeColor="accent5" w:themeShade="80"/>
                <w:sz w:val="18"/>
                <w:szCs w:val="18"/>
              </w:rPr>
              <w:t>2</w:t>
            </w:r>
            <w:r>
              <w:rPr>
                <w:rFonts w:ascii="Verdana" w:hAnsi="Verdana"/>
                <w:color w:val="215868" w:themeColor="accent5" w:themeShade="80"/>
                <w:sz w:val="18"/>
                <w:szCs w:val="18"/>
              </w:rPr>
              <w:t>:</w:t>
            </w:r>
          </w:p>
          <w:p w14:paraId="3B2CCB0C" w14:textId="09B3AA4C" w:rsidR="00DB6302" w:rsidRPr="000F4C9D" w:rsidRDefault="001C38D2" w:rsidP="00774AB8">
            <w:pPr>
              <w:spacing w:before="120"/>
              <w:rPr>
                <w:rFonts w:ascii="Verdana" w:hAnsi="Verdana"/>
                <w:b/>
                <w:color w:val="215868" w:themeColor="accent5" w:themeShade="80"/>
                <w:sz w:val="18"/>
                <w:szCs w:val="18"/>
                <w:u w:val="single"/>
              </w:rPr>
            </w:pPr>
            <w:r w:rsidRPr="000F4C9D">
              <w:rPr>
                <w:rFonts w:ascii="Verdana" w:hAnsi="Verdana"/>
                <w:b/>
                <w:color w:val="215868" w:themeColor="accent5" w:themeShade="80"/>
                <w:sz w:val="18"/>
                <w:szCs w:val="18"/>
                <w:u w:val="single"/>
              </w:rPr>
              <w:t>-</w:t>
            </w:r>
            <w:r w:rsidR="00774AB8">
              <w:rPr>
                <w:rFonts w:ascii="Verdana" w:hAnsi="Verdana"/>
                <w:b/>
                <w:color w:val="215868" w:themeColor="accent5" w:themeShade="80"/>
                <w:sz w:val="18"/>
                <w:szCs w:val="18"/>
                <w:u w:val="single"/>
              </w:rPr>
              <w:t xml:space="preserve"> </w:t>
            </w:r>
            <w:r w:rsidRPr="000F4C9D">
              <w:rPr>
                <w:rFonts w:ascii="Verdana" w:hAnsi="Verdana"/>
                <w:b/>
                <w:color w:val="215868" w:themeColor="accent5" w:themeShade="80"/>
                <w:sz w:val="18"/>
                <w:szCs w:val="18"/>
                <w:u w:val="single"/>
              </w:rPr>
              <w:t>Actual spend</w:t>
            </w:r>
            <w:r w:rsidR="00774AB8">
              <w:rPr>
                <w:rFonts w:ascii="Verdana" w:hAnsi="Verdana"/>
                <w:b/>
                <w:color w:val="215868" w:themeColor="accent5" w:themeShade="80"/>
                <w:sz w:val="18"/>
                <w:szCs w:val="18"/>
                <w:u w:val="single"/>
              </w:rPr>
              <w:t xml:space="preserve"> 2021</w:t>
            </w:r>
            <w:r w:rsidR="00F716B3">
              <w:rPr>
                <w:rFonts w:ascii="Verdana" w:hAnsi="Verdana"/>
                <w:b/>
                <w:color w:val="215868" w:themeColor="accent5" w:themeShade="80"/>
                <w:sz w:val="18"/>
                <w:szCs w:val="18"/>
                <w:u w:val="single"/>
              </w:rPr>
              <w:t>/22</w:t>
            </w:r>
            <w:r w:rsidR="00774AB8">
              <w:rPr>
                <w:rFonts w:ascii="Verdana" w:hAnsi="Verdana"/>
                <w:b/>
                <w:color w:val="215868" w:themeColor="accent5" w:themeShade="80"/>
                <w:sz w:val="18"/>
                <w:szCs w:val="18"/>
                <w:u w:val="single"/>
              </w:rPr>
              <w:t>:</w:t>
            </w:r>
          </w:p>
        </w:tc>
        <w:tc>
          <w:tcPr>
            <w:tcW w:w="3656" w:type="dxa"/>
            <w:shd w:val="clear" w:color="auto" w:fill="D9D9D9" w:themeFill="background1" w:themeFillShade="D9"/>
            <w:tcMar>
              <w:top w:w="28" w:type="dxa"/>
              <w:bottom w:w="28" w:type="dxa"/>
            </w:tcMar>
            <w:vAlign w:val="center"/>
          </w:tcPr>
          <w:p w14:paraId="40765C5B" w14:textId="77777777"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14:paraId="17C1F676"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00EE25FD">
              <w:rPr>
                <w:rFonts w:ascii="Verdana" w:hAnsi="Verdana"/>
                <w:b/>
                <w:color w:val="215868" w:themeColor="accent5" w:themeShade="80"/>
                <w:sz w:val="18"/>
                <w:szCs w:val="18"/>
              </w:rPr>
              <w:t>participation</w:t>
            </w:r>
          </w:p>
          <w:p w14:paraId="0718D9D3"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Pr="00572CAB">
              <w:rPr>
                <w:rFonts w:ascii="Verdana" w:hAnsi="Verdana"/>
                <w:b/>
                <w:color w:val="215868" w:themeColor="accent5" w:themeShade="80"/>
                <w:sz w:val="18"/>
                <w:szCs w:val="18"/>
              </w:rPr>
              <w:t>attainment</w:t>
            </w:r>
          </w:p>
          <w:p w14:paraId="5F6915AB" w14:textId="77777777" w:rsidR="00DB6302"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14:paraId="5D712CCB" w14:textId="77777777" w:rsidR="00EE25FD" w:rsidRPr="000D2CC2" w:rsidRDefault="00EE25FD"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 xml:space="preserve">-Whole School Improvement </w:t>
            </w:r>
            <w:r w:rsidRPr="00EE25FD">
              <w:rPr>
                <w:rFonts w:ascii="Verdana" w:hAnsi="Verdana"/>
                <w:color w:val="215868" w:themeColor="accent5" w:themeShade="80"/>
                <w:sz w:val="18"/>
                <w:szCs w:val="18"/>
              </w:rPr>
              <w:t>(Key Indicator 2)</w:t>
            </w:r>
          </w:p>
        </w:tc>
        <w:tc>
          <w:tcPr>
            <w:tcW w:w="2977" w:type="dxa"/>
            <w:shd w:val="clear" w:color="auto" w:fill="D9D9D9" w:themeFill="background1" w:themeFillShade="D9"/>
            <w:tcMar>
              <w:top w:w="28" w:type="dxa"/>
              <w:bottom w:w="28" w:type="dxa"/>
            </w:tcMar>
            <w:vAlign w:val="center"/>
          </w:tcPr>
          <w:p w14:paraId="59D04242" w14:textId="77777777" w:rsidR="009B4BD3" w:rsidRDefault="00DB6302" w:rsidP="009B4BD3">
            <w:pPr>
              <w:jc w:val="center"/>
              <w:rPr>
                <w:rFonts w:ascii="Verdana" w:hAnsi="Verdana"/>
                <w:b/>
                <w:color w:val="215868" w:themeColor="accent5" w:themeShade="80"/>
              </w:rPr>
            </w:pPr>
            <w:r w:rsidRPr="00BB06B1">
              <w:rPr>
                <w:rFonts w:ascii="Verdana" w:hAnsi="Verdana"/>
                <w:b/>
                <w:color w:val="215868" w:themeColor="accent5" w:themeShade="80"/>
              </w:rPr>
              <w:t xml:space="preserve">Future Actions &amp; </w:t>
            </w:r>
            <w:r w:rsidR="009B4BD3" w:rsidRPr="00BB06B1">
              <w:rPr>
                <w:rFonts w:ascii="Verdana" w:hAnsi="Verdana"/>
                <w:b/>
                <w:color w:val="215868" w:themeColor="accent5" w:themeShade="80"/>
              </w:rPr>
              <w:t>Sustainability</w:t>
            </w:r>
            <w:r w:rsidR="000D2CC2">
              <w:rPr>
                <w:rFonts w:ascii="Verdana" w:hAnsi="Verdana"/>
                <w:b/>
                <w:color w:val="215868" w:themeColor="accent5" w:themeShade="80"/>
              </w:rPr>
              <w:t xml:space="preserve"> </w:t>
            </w:r>
          </w:p>
          <w:p w14:paraId="258AC801" w14:textId="77777777" w:rsidR="00572CAB" w:rsidRPr="00572CAB"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000D2CC2" w:rsidRPr="00572CAB">
              <w:rPr>
                <w:rFonts w:ascii="Verdana" w:hAnsi="Verdana"/>
                <w:color w:val="215868" w:themeColor="accent5" w:themeShade="80"/>
                <w:sz w:val="18"/>
                <w:szCs w:val="18"/>
              </w:rPr>
              <w:t>How will the improvements be sustained</w:t>
            </w:r>
            <w:r w:rsidR="0089415B">
              <w:rPr>
                <w:rFonts w:ascii="Verdana" w:hAnsi="Verdana"/>
                <w:color w:val="215868" w:themeColor="accent5" w:themeShade="80"/>
                <w:sz w:val="18"/>
                <w:szCs w:val="18"/>
              </w:rPr>
              <w:t>?</w:t>
            </w:r>
          </w:p>
          <w:p w14:paraId="582782A9" w14:textId="77777777" w:rsidR="000D2CC2" w:rsidRPr="000D2CC2" w:rsidRDefault="00572CAB"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-What will you do next</w:t>
            </w:r>
            <w:r w:rsidR="0089415B">
              <w:rPr>
                <w:rFonts w:ascii="Verdana" w:hAnsi="Verdana"/>
                <w:color w:val="215868" w:themeColor="accent5" w:themeShade="80"/>
                <w:sz w:val="18"/>
                <w:szCs w:val="18"/>
              </w:rPr>
              <w:t>?</w:t>
            </w:r>
          </w:p>
        </w:tc>
      </w:tr>
      <w:tr w:rsidR="00F135E9" w14:paraId="6D2DB47D" w14:textId="77777777" w:rsidTr="00774AB8">
        <w:trPr>
          <w:trHeight w:val="3204"/>
        </w:trPr>
        <w:tc>
          <w:tcPr>
            <w:tcW w:w="3510" w:type="dxa"/>
            <w:shd w:val="clear" w:color="auto" w:fill="215868" w:themeFill="accent5" w:themeFillShade="80"/>
            <w:vAlign w:val="center"/>
          </w:tcPr>
          <w:p w14:paraId="0724C67C" w14:textId="77777777" w:rsidR="00F135E9" w:rsidRDefault="00F135E9" w:rsidP="009B4BD3">
            <w:pPr>
              <w:jc w:val="center"/>
              <w:rPr>
                <w:rFonts w:ascii="Verdana" w:hAnsi="Verdana"/>
                <w:b/>
                <w:color w:val="C2D69B" w:themeColor="accent3" w:themeTint="99"/>
              </w:rPr>
            </w:pPr>
            <w:r w:rsidRPr="000D2C43">
              <w:rPr>
                <w:rFonts w:ascii="Verdana" w:hAnsi="Verdana"/>
                <w:b/>
                <w:color w:val="C2D69B" w:themeColor="accent3" w:themeTint="99"/>
              </w:rPr>
              <w:t xml:space="preserve">Curriculum </w:t>
            </w:r>
            <w:r>
              <w:rPr>
                <w:rFonts w:ascii="Verdana" w:hAnsi="Verdana"/>
                <w:b/>
                <w:color w:val="C2D69B" w:themeColor="accent3" w:themeTint="99"/>
              </w:rPr>
              <w:t xml:space="preserve">             </w:t>
            </w:r>
            <w:r w:rsidRPr="000D2C43">
              <w:rPr>
                <w:rFonts w:ascii="Verdana" w:hAnsi="Verdana"/>
                <w:b/>
                <w:color w:val="C2D69B" w:themeColor="accent3" w:themeTint="99"/>
              </w:rPr>
              <w:t>Delivery</w:t>
            </w:r>
          </w:p>
          <w:p w14:paraId="28DF2F08" w14:textId="77777777" w:rsidR="00F135E9" w:rsidRPr="00BB06B1" w:rsidRDefault="00F135E9" w:rsidP="00EE25FD">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engage young people in a high quality, broad and balanced curriculum </w:t>
            </w:r>
          </w:p>
        </w:tc>
        <w:tc>
          <w:tcPr>
            <w:tcW w:w="3573" w:type="dxa"/>
            <w:shd w:val="clear" w:color="auto" w:fill="FFFF00"/>
            <w:tcMar>
              <w:top w:w="28" w:type="dxa"/>
              <w:bottom w:w="28" w:type="dxa"/>
            </w:tcMar>
          </w:tcPr>
          <w:p w14:paraId="171524BA" w14:textId="338DDDDE" w:rsidR="003A504A" w:rsidRPr="00A81118" w:rsidRDefault="003A504A" w:rsidP="003A504A">
            <w:pPr>
              <w:rPr>
                <w:rFonts w:cstheme="minorHAnsi"/>
              </w:rPr>
            </w:pPr>
            <w:r w:rsidRPr="00A81118">
              <w:rPr>
                <w:rFonts w:cstheme="minorHAnsi"/>
              </w:rPr>
              <w:t xml:space="preserve">REAL PE teaching, learning and assessment tool </w:t>
            </w:r>
            <w:r>
              <w:rPr>
                <w:rFonts w:cstheme="minorHAnsi"/>
              </w:rPr>
              <w:t>continues to be used.</w:t>
            </w:r>
          </w:p>
          <w:p w14:paraId="1535CFC2" w14:textId="77777777" w:rsidR="003A504A" w:rsidRPr="00A81118" w:rsidRDefault="003A504A" w:rsidP="003A504A"/>
          <w:p w14:paraId="4C700EFB" w14:textId="77777777" w:rsidR="003A504A" w:rsidRPr="00A81118" w:rsidRDefault="003A504A" w:rsidP="003A504A">
            <w:pPr>
              <w:rPr>
                <w:rFonts w:eastAsia="Times New Roman" w:cstheme="minorHAnsi"/>
                <w:color w:val="000000"/>
                <w:lang w:eastAsia="en-GB"/>
              </w:rPr>
            </w:pPr>
            <w:r w:rsidRPr="00A81118">
              <w:rPr>
                <w:rFonts w:eastAsia="Times New Roman" w:cstheme="minorHAnsi"/>
                <w:color w:val="000000"/>
                <w:lang w:eastAsia="en-GB"/>
              </w:rPr>
              <w:t>Aim to achieve 100% competence, confidence and proficiency for swimming 25m from all children in Key Stage 1 and for children in KS2 to be able to swim 50 m, self-rescue and keep themselves safe in and near the sea.</w:t>
            </w:r>
          </w:p>
          <w:p w14:paraId="01FB944B" w14:textId="77777777" w:rsidR="003A504A" w:rsidRPr="00A81118" w:rsidRDefault="003A504A" w:rsidP="003A504A"/>
          <w:p w14:paraId="2B74C44F" w14:textId="77777777" w:rsidR="003A504A" w:rsidRDefault="003A504A" w:rsidP="003A504A">
            <w:r w:rsidRPr="00A81118">
              <w:t>Whole school swimming event using the Jubilee Pool in Penzance</w:t>
            </w:r>
            <w:r>
              <w:t xml:space="preserve"> to meet the objectives above</w:t>
            </w:r>
          </w:p>
          <w:p w14:paraId="399BD3FB" w14:textId="77777777" w:rsidR="003A504A" w:rsidRDefault="003A504A" w:rsidP="003A504A"/>
          <w:p w14:paraId="0BD792D2" w14:textId="77777777" w:rsidR="00F135E9" w:rsidRDefault="003A504A" w:rsidP="003A504A">
            <w:r>
              <w:t>Various PE equipment for the delivery of PE throughout the year and across the school.</w:t>
            </w:r>
          </w:p>
          <w:p w14:paraId="6ADCC3C7" w14:textId="77777777" w:rsidR="0068690B" w:rsidRDefault="0068690B" w:rsidP="003A504A"/>
          <w:p w14:paraId="151C1149" w14:textId="1B8F271C" w:rsidR="0068690B" w:rsidRPr="00DD5870" w:rsidRDefault="0068690B" w:rsidP="003A504A">
            <w:pPr>
              <w:rPr>
                <w:sz w:val="20"/>
                <w:szCs w:val="20"/>
              </w:rPr>
            </w:pPr>
            <w:r>
              <w:t>TPAT Sport Support/CD wheel</w:t>
            </w:r>
          </w:p>
        </w:tc>
        <w:tc>
          <w:tcPr>
            <w:tcW w:w="1843" w:type="dxa"/>
            <w:shd w:val="clear" w:color="auto" w:fill="FFFF00"/>
            <w:tcMar>
              <w:top w:w="28" w:type="dxa"/>
              <w:bottom w:w="28" w:type="dxa"/>
            </w:tcMar>
          </w:tcPr>
          <w:p w14:paraId="3942452D" w14:textId="77777777" w:rsidR="00774AB8" w:rsidRDefault="00774AB8" w:rsidP="00DD5870">
            <w:pPr>
              <w:rPr>
                <w:sz w:val="20"/>
                <w:szCs w:val="20"/>
              </w:rPr>
            </w:pPr>
          </w:p>
          <w:p w14:paraId="35CCD2D8" w14:textId="52C4169D" w:rsidR="00473E38" w:rsidRDefault="00473E38" w:rsidP="00DD5870">
            <w:pPr>
              <w:rPr>
                <w:sz w:val="20"/>
                <w:szCs w:val="20"/>
              </w:rPr>
            </w:pPr>
            <w:r>
              <w:rPr>
                <w:sz w:val="20"/>
                <w:szCs w:val="20"/>
              </w:rPr>
              <w:t>£294</w:t>
            </w:r>
          </w:p>
          <w:p w14:paraId="532408B5" w14:textId="77777777" w:rsidR="00473E38" w:rsidRDefault="00473E38" w:rsidP="00DD5870">
            <w:pPr>
              <w:rPr>
                <w:sz w:val="20"/>
                <w:szCs w:val="20"/>
              </w:rPr>
            </w:pPr>
          </w:p>
          <w:p w14:paraId="42442535" w14:textId="77777777" w:rsidR="00473E38" w:rsidRDefault="00473E38" w:rsidP="00DD5870">
            <w:pPr>
              <w:rPr>
                <w:sz w:val="20"/>
                <w:szCs w:val="20"/>
              </w:rPr>
            </w:pPr>
          </w:p>
          <w:p w14:paraId="7A52CDB9" w14:textId="77777777" w:rsidR="00473E38" w:rsidRDefault="00473E38" w:rsidP="00DD5870">
            <w:pPr>
              <w:rPr>
                <w:sz w:val="20"/>
                <w:szCs w:val="20"/>
              </w:rPr>
            </w:pPr>
          </w:p>
          <w:p w14:paraId="228625A8" w14:textId="77777777" w:rsidR="00473E38" w:rsidRDefault="00473E38" w:rsidP="00DD5870">
            <w:pPr>
              <w:rPr>
                <w:sz w:val="20"/>
                <w:szCs w:val="20"/>
              </w:rPr>
            </w:pPr>
          </w:p>
          <w:p w14:paraId="598CB9F4" w14:textId="77777777" w:rsidR="00473E38" w:rsidRDefault="00473E38" w:rsidP="00DD5870">
            <w:pPr>
              <w:rPr>
                <w:sz w:val="20"/>
                <w:szCs w:val="20"/>
              </w:rPr>
            </w:pPr>
          </w:p>
          <w:p w14:paraId="0F7EC53A" w14:textId="77777777" w:rsidR="00473E38" w:rsidRDefault="00473E38" w:rsidP="00DD5870">
            <w:pPr>
              <w:rPr>
                <w:sz w:val="20"/>
                <w:szCs w:val="20"/>
              </w:rPr>
            </w:pPr>
          </w:p>
          <w:p w14:paraId="5B7C703F" w14:textId="77777777" w:rsidR="00473E38" w:rsidRDefault="00473E38" w:rsidP="00DD5870">
            <w:pPr>
              <w:rPr>
                <w:sz w:val="20"/>
                <w:szCs w:val="20"/>
              </w:rPr>
            </w:pPr>
          </w:p>
          <w:p w14:paraId="0608D315" w14:textId="77777777" w:rsidR="00473E38" w:rsidRDefault="00473E38" w:rsidP="00DD5870">
            <w:pPr>
              <w:rPr>
                <w:sz w:val="20"/>
                <w:szCs w:val="20"/>
              </w:rPr>
            </w:pPr>
          </w:p>
          <w:p w14:paraId="75369A93" w14:textId="77777777" w:rsidR="00473E38" w:rsidRDefault="00473E38" w:rsidP="00DD5870">
            <w:pPr>
              <w:rPr>
                <w:sz w:val="20"/>
                <w:szCs w:val="20"/>
              </w:rPr>
            </w:pPr>
          </w:p>
          <w:p w14:paraId="68615681" w14:textId="77777777" w:rsidR="00473E38" w:rsidRDefault="00473E38" w:rsidP="00DD5870">
            <w:pPr>
              <w:rPr>
                <w:sz w:val="20"/>
                <w:szCs w:val="20"/>
              </w:rPr>
            </w:pPr>
          </w:p>
          <w:p w14:paraId="393D940D" w14:textId="77777777" w:rsidR="00473E38" w:rsidRDefault="00473E38" w:rsidP="00DD5870">
            <w:pPr>
              <w:rPr>
                <w:sz w:val="20"/>
                <w:szCs w:val="20"/>
              </w:rPr>
            </w:pPr>
          </w:p>
          <w:p w14:paraId="09AFF3D7" w14:textId="77777777" w:rsidR="00473E38" w:rsidRDefault="00473E38" w:rsidP="00DD5870">
            <w:pPr>
              <w:rPr>
                <w:sz w:val="20"/>
                <w:szCs w:val="20"/>
              </w:rPr>
            </w:pPr>
            <w:r>
              <w:rPr>
                <w:sz w:val="20"/>
                <w:szCs w:val="20"/>
              </w:rPr>
              <w:t>£284</w:t>
            </w:r>
          </w:p>
          <w:p w14:paraId="7605773A" w14:textId="77777777" w:rsidR="00473E38" w:rsidRDefault="00473E38" w:rsidP="00DD5870">
            <w:pPr>
              <w:rPr>
                <w:sz w:val="20"/>
                <w:szCs w:val="20"/>
              </w:rPr>
            </w:pPr>
          </w:p>
          <w:p w14:paraId="23F7271D" w14:textId="77777777" w:rsidR="00473E38" w:rsidRDefault="00473E38" w:rsidP="00DD5870">
            <w:pPr>
              <w:rPr>
                <w:sz w:val="20"/>
                <w:szCs w:val="20"/>
              </w:rPr>
            </w:pPr>
          </w:p>
          <w:p w14:paraId="4804470F" w14:textId="77777777" w:rsidR="00473E38" w:rsidRDefault="00473E38" w:rsidP="00DD5870">
            <w:pPr>
              <w:rPr>
                <w:sz w:val="20"/>
                <w:szCs w:val="20"/>
              </w:rPr>
            </w:pPr>
          </w:p>
          <w:p w14:paraId="5CC57D63" w14:textId="77777777" w:rsidR="00473E38" w:rsidRDefault="00473E38" w:rsidP="00DD5870">
            <w:pPr>
              <w:rPr>
                <w:sz w:val="20"/>
                <w:szCs w:val="20"/>
              </w:rPr>
            </w:pPr>
          </w:p>
          <w:p w14:paraId="0F516A69" w14:textId="40068EA6" w:rsidR="00473E38" w:rsidRDefault="00473E38" w:rsidP="00DD5870">
            <w:pPr>
              <w:rPr>
                <w:sz w:val="20"/>
                <w:szCs w:val="20"/>
              </w:rPr>
            </w:pPr>
            <w:r>
              <w:rPr>
                <w:sz w:val="20"/>
                <w:szCs w:val="20"/>
              </w:rPr>
              <w:t>£</w:t>
            </w:r>
            <w:r w:rsidR="00F056FC">
              <w:rPr>
                <w:sz w:val="20"/>
                <w:szCs w:val="20"/>
              </w:rPr>
              <w:t>4</w:t>
            </w:r>
            <w:r w:rsidR="006A7699">
              <w:rPr>
                <w:sz w:val="20"/>
                <w:szCs w:val="20"/>
              </w:rPr>
              <w:t>226</w:t>
            </w:r>
          </w:p>
          <w:p w14:paraId="64B9B716" w14:textId="77777777" w:rsidR="0068690B" w:rsidRDefault="0068690B" w:rsidP="00DD5870">
            <w:pPr>
              <w:rPr>
                <w:sz w:val="20"/>
                <w:szCs w:val="20"/>
              </w:rPr>
            </w:pPr>
          </w:p>
          <w:p w14:paraId="155EE469" w14:textId="77777777" w:rsidR="0068690B" w:rsidRDefault="0068690B" w:rsidP="00DD5870">
            <w:pPr>
              <w:rPr>
                <w:sz w:val="20"/>
                <w:szCs w:val="20"/>
              </w:rPr>
            </w:pPr>
          </w:p>
          <w:p w14:paraId="1E6C0093" w14:textId="77777777" w:rsidR="0068690B" w:rsidRDefault="0068690B" w:rsidP="00DD5870">
            <w:pPr>
              <w:rPr>
                <w:sz w:val="20"/>
                <w:szCs w:val="20"/>
              </w:rPr>
            </w:pPr>
          </w:p>
          <w:p w14:paraId="70CFED04" w14:textId="51B47C91" w:rsidR="0068690B" w:rsidRPr="005D4B27" w:rsidRDefault="0068690B" w:rsidP="00DD5870">
            <w:pPr>
              <w:rPr>
                <w:sz w:val="20"/>
                <w:szCs w:val="20"/>
              </w:rPr>
            </w:pPr>
            <w:r>
              <w:rPr>
                <w:sz w:val="20"/>
                <w:szCs w:val="20"/>
              </w:rPr>
              <w:t>£1000</w:t>
            </w:r>
          </w:p>
        </w:tc>
        <w:tc>
          <w:tcPr>
            <w:tcW w:w="3656" w:type="dxa"/>
            <w:tcMar>
              <w:top w:w="28" w:type="dxa"/>
              <w:bottom w:w="28" w:type="dxa"/>
            </w:tcMar>
          </w:tcPr>
          <w:p w14:paraId="0E498264" w14:textId="77777777" w:rsidR="003A504A" w:rsidRDefault="003A504A" w:rsidP="003A504A">
            <w:pPr>
              <w:rPr>
                <w:sz w:val="20"/>
                <w:szCs w:val="20"/>
              </w:rPr>
            </w:pPr>
            <w:r>
              <w:rPr>
                <w:sz w:val="20"/>
                <w:szCs w:val="20"/>
              </w:rPr>
              <w:t>Participation:</w:t>
            </w:r>
          </w:p>
          <w:p w14:paraId="351BDDBE" w14:textId="2AA117B7" w:rsidR="003A504A" w:rsidRDefault="003A504A" w:rsidP="003A504A">
            <w:pPr>
              <w:rPr>
                <w:sz w:val="20"/>
                <w:szCs w:val="20"/>
              </w:rPr>
            </w:pPr>
            <w:r>
              <w:rPr>
                <w:sz w:val="20"/>
                <w:szCs w:val="20"/>
              </w:rPr>
              <w:t>All classes have access to REAL PE curriculum</w:t>
            </w:r>
            <w:r w:rsidR="0068690B">
              <w:rPr>
                <w:sz w:val="20"/>
                <w:szCs w:val="20"/>
              </w:rPr>
              <w:t xml:space="preserve"> and monitor progress using the CD Wheel.</w:t>
            </w:r>
          </w:p>
          <w:p w14:paraId="09168A55" w14:textId="77777777" w:rsidR="003A504A" w:rsidRDefault="003A504A" w:rsidP="003A504A">
            <w:pPr>
              <w:rPr>
                <w:sz w:val="20"/>
                <w:szCs w:val="20"/>
              </w:rPr>
            </w:pPr>
          </w:p>
          <w:p w14:paraId="40C59D38" w14:textId="77777777" w:rsidR="003A504A" w:rsidRDefault="003A504A" w:rsidP="003A504A">
            <w:pPr>
              <w:rPr>
                <w:sz w:val="20"/>
                <w:szCs w:val="20"/>
              </w:rPr>
            </w:pPr>
            <w:r>
              <w:rPr>
                <w:sz w:val="20"/>
                <w:szCs w:val="20"/>
              </w:rPr>
              <w:t xml:space="preserve">Whole school access to lido swimming session completed and again very successful: all children yrR - 6 took part. </w:t>
            </w:r>
          </w:p>
          <w:p w14:paraId="782D4BFA" w14:textId="77777777" w:rsidR="003A504A" w:rsidRDefault="003A504A" w:rsidP="003A504A">
            <w:pPr>
              <w:rPr>
                <w:sz w:val="20"/>
                <w:szCs w:val="20"/>
              </w:rPr>
            </w:pPr>
          </w:p>
          <w:p w14:paraId="7CC89F77" w14:textId="77777777" w:rsidR="003A504A" w:rsidRDefault="003A504A" w:rsidP="003A504A">
            <w:pPr>
              <w:rPr>
                <w:sz w:val="20"/>
                <w:szCs w:val="20"/>
              </w:rPr>
            </w:pPr>
            <w:r>
              <w:rPr>
                <w:sz w:val="20"/>
                <w:szCs w:val="20"/>
              </w:rPr>
              <w:t>Attainment:</w:t>
            </w:r>
          </w:p>
          <w:p w14:paraId="41832450" w14:textId="375AD943" w:rsidR="003A504A" w:rsidRDefault="003A504A" w:rsidP="003A504A">
            <w:pPr>
              <w:rPr>
                <w:sz w:val="20"/>
                <w:szCs w:val="20"/>
              </w:rPr>
            </w:pPr>
            <w:r>
              <w:rPr>
                <w:sz w:val="20"/>
                <w:szCs w:val="20"/>
              </w:rPr>
              <w:t>Reception – Year 4 children 100% participation in a four week dance programme culminating in a performance to the whole school by LKS2 children.</w:t>
            </w:r>
          </w:p>
          <w:p w14:paraId="52B9211B" w14:textId="77777777" w:rsidR="003A504A" w:rsidRDefault="003A504A" w:rsidP="003A504A">
            <w:pPr>
              <w:rPr>
                <w:sz w:val="20"/>
                <w:szCs w:val="20"/>
              </w:rPr>
            </w:pPr>
          </w:p>
          <w:p w14:paraId="5F14E056" w14:textId="4F0B8C0C" w:rsidR="003A504A" w:rsidRDefault="003A504A" w:rsidP="003A504A">
            <w:pPr>
              <w:rPr>
                <w:sz w:val="20"/>
                <w:szCs w:val="20"/>
              </w:rPr>
            </w:pPr>
            <w:r>
              <w:rPr>
                <w:sz w:val="20"/>
                <w:szCs w:val="20"/>
              </w:rPr>
              <w:t xml:space="preserve">At end of KS2 (yr6) all children could swim 25m. All yr6 completed harbour and beach skills programme including aspects of self-rescue and risk assessing dangers near the ocean. </w:t>
            </w:r>
          </w:p>
          <w:p w14:paraId="3EEF23D3" w14:textId="77777777" w:rsidR="003A504A" w:rsidRDefault="003A504A" w:rsidP="003A504A">
            <w:pPr>
              <w:rPr>
                <w:sz w:val="20"/>
                <w:szCs w:val="20"/>
              </w:rPr>
            </w:pPr>
          </w:p>
          <w:p w14:paraId="773E34A9" w14:textId="77777777" w:rsidR="003A504A" w:rsidRDefault="003A504A" w:rsidP="003A504A">
            <w:pPr>
              <w:rPr>
                <w:sz w:val="20"/>
                <w:szCs w:val="20"/>
              </w:rPr>
            </w:pPr>
            <w:r>
              <w:rPr>
                <w:sz w:val="20"/>
                <w:szCs w:val="20"/>
              </w:rPr>
              <w:t>Whole School Improvement:</w:t>
            </w:r>
          </w:p>
          <w:p w14:paraId="3BBCB8F2" w14:textId="0908935C" w:rsidR="003A504A" w:rsidRDefault="003A504A" w:rsidP="003A504A">
            <w:pPr>
              <w:rPr>
                <w:sz w:val="20"/>
                <w:szCs w:val="20"/>
              </w:rPr>
            </w:pPr>
            <w:r>
              <w:rPr>
                <w:sz w:val="20"/>
                <w:szCs w:val="20"/>
              </w:rPr>
              <w:t xml:space="preserve">100% engagement in Lido visit. </w:t>
            </w:r>
          </w:p>
          <w:p w14:paraId="131880BA" w14:textId="77777777" w:rsidR="003A504A" w:rsidRDefault="003A504A" w:rsidP="003A504A">
            <w:pPr>
              <w:rPr>
                <w:sz w:val="20"/>
                <w:szCs w:val="20"/>
              </w:rPr>
            </w:pPr>
          </w:p>
          <w:p w14:paraId="2E0F1AEA" w14:textId="77777777" w:rsidR="003A504A" w:rsidRDefault="003A504A" w:rsidP="003A504A">
            <w:pPr>
              <w:rPr>
                <w:sz w:val="20"/>
                <w:szCs w:val="20"/>
              </w:rPr>
            </w:pPr>
            <w:r>
              <w:rPr>
                <w:sz w:val="20"/>
                <w:szCs w:val="20"/>
              </w:rPr>
              <w:t>Updates to PE equipment for curriculum delivery complete – ongoing.</w:t>
            </w:r>
          </w:p>
          <w:p w14:paraId="14885774" w14:textId="77777777" w:rsidR="003A504A" w:rsidRDefault="003A504A" w:rsidP="003A504A">
            <w:pPr>
              <w:rPr>
                <w:sz w:val="20"/>
                <w:szCs w:val="20"/>
              </w:rPr>
            </w:pPr>
          </w:p>
          <w:p w14:paraId="73C4A7F0" w14:textId="5DDC1418" w:rsidR="0068690B" w:rsidRPr="00962E4B" w:rsidRDefault="003A504A" w:rsidP="003A504A">
            <w:pPr>
              <w:rPr>
                <w:sz w:val="20"/>
                <w:szCs w:val="20"/>
              </w:rPr>
            </w:pPr>
            <w:r>
              <w:rPr>
                <w:sz w:val="20"/>
                <w:szCs w:val="20"/>
              </w:rPr>
              <w:lastRenderedPageBreak/>
              <w:t>Yoga programme continues to be a weekly addition to PE sessions for all children.</w:t>
            </w:r>
          </w:p>
        </w:tc>
        <w:tc>
          <w:tcPr>
            <w:tcW w:w="2977" w:type="dxa"/>
            <w:tcMar>
              <w:top w:w="28" w:type="dxa"/>
              <w:bottom w:w="28" w:type="dxa"/>
            </w:tcMar>
          </w:tcPr>
          <w:p w14:paraId="0E460B78" w14:textId="77777777" w:rsidR="003A504A" w:rsidRDefault="003A504A" w:rsidP="003A504A">
            <w:pPr>
              <w:rPr>
                <w:sz w:val="20"/>
                <w:szCs w:val="20"/>
              </w:rPr>
            </w:pPr>
            <w:r>
              <w:rPr>
                <w:sz w:val="20"/>
                <w:szCs w:val="20"/>
              </w:rPr>
              <w:lastRenderedPageBreak/>
              <w:t>Sustainability:</w:t>
            </w:r>
          </w:p>
          <w:p w14:paraId="3032BA0F" w14:textId="5EFBBC07" w:rsidR="003A504A" w:rsidRDefault="003A504A" w:rsidP="003A504A">
            <w:pPr>
              <w:rPr>
                <w:sz w:val="20"/>
                <w:szCs w:val="20"/>
              </w:rPr>
            </w:pPr>
            <w:r>
              <w:rPr>
                <w:sz w:val="20"/>
                <w:szCs w:val="20"/>
              </w:rPr>
              <w:t>A review of REAL PE curriculum is necessary to ensure focus on essential elements whilst still maintain wider PE curriculum (yoga, invasion games etc).</w:t>
            </w:r>
          </w:p>
          <w:p w14:paraId="7A69342D" w14:textId="3103A82C" w:rsidR="0068690B" w:rsidRDefault="0068690B" w:rsidP="003A504A">
            <w:pPr>
              <w:rPr>
                <w:sz w:val="20"/>
                <w:szCs w:val="20"/>
              </w:rPr>
            </w:pPr>
          </w:p>
          <w:p w14:paraId="74576358" w14:textId="1FAF55F1" w:rsidR="0068690B" w:rsidRDefault="0068690B" w:rsidP="003A504A">
            <w:pPr>
              <w:rPr>
                <w:sz w:val="20"/>
                <w:szCs w:val="20"/>
              </w:rPr>
            </w:pPr>
            <w:r>
              <w:rPr>
                <w:sz w:val="20"/>
                <w:szCs w:val="20"/>
              </w:rPr>
              <w:t>Continue to monitor progress of children through the CD wheel.</w:t>
            </w:r>
          </w:p>
          <w:p w14:paraId="2518A585" w14:textId="77777777" w:rsidR="003A504A" w:rsidRDefault="003A504A" w:rsidP="003A504A">
            <w:pPr>
              <w:rPr>
                <w:sz w:val="20"/>
                <w:szCs w:val="20"/>
              </w:rPr>
            </w:pPr>
          </w:p>
          <w:p w14:paraId="3D92B183" w14:textId="77777777" w:rsidR="003A504A" w:rsidRDefault="003A504A" w:rsidP="003A504A">
            <w:pPr>
              <w:rPr>
                <w:sz w:val="20"/>
                <w:szCs w:val="20"/>
              </w:rPr>
            </w:pPr>
            <w:r>
              <w:rPr>
                <w:sz w:val="20"/>
                <w:szCs w:val="20"/>
              </w:rPr>
              <w:t>Maintain sea swimming elements of curriculum especially if pool time not available (consider further use of Jubilee Pool).</w:t>
            </w:r>
          </w:p>
          <w:p w14:paraId="3FB0D265" w14:textId="77777777" w:rsidR="003A504A" w:rsidRDefault="003A504A" w:rsidP="003A504A">
            <w:pPr>
              <w:rPr>
                <w:sz w:val="20"/>
                <w:szCs w:val="20"/>
              </w:rPr>
            </w:pPr>
          </w:p>
          <w:p w14:paraId="7D84446E" w14:textId="77777777" w:rsidR="003A504A" w:rsidRDefault="003A504A" w:rsidP="003A504A">
            <w:pPr>
              <w:rPr>
                <w:sz w:val="20"/>
                <w:szCs w:val="20"/>
              </w:rPr>
            </w:pPr>
            <w:r>
              <w:rPr>
                <w:sz w:val="20"/>
                <w:szCs w:val="20"/>
              </w:rPr>
              <w:t>Next Steps:</w:t>
            </w:r>
          </w:p>
          <w:p w14:paraId="564224B3" w14:textId="77777777" w:rsidR="003A504A" w:rsidRDefault="003A504A" w:rsidP="003A504A">
            <w:pPr>
              <w:rPr>
                <w:sz w:val="20"/>
                <w:szCs w:val="20"/>
              </w:rPr>
            </w:pPr>
            <w:r>
              <w:rPr>
                <w:sz w:val="20"/>
                <w:szCs w:val="20"/>
              </w:rPr>
              <w:t>Access to swimming pool sessions as a priority for Aut ‘21</w:t>
            </w:r>
          </w:p>
          <w:p w14:paraId="4286C0DE" w14:textId="77777777" w:rsidR="003A504A" w:rsidRDefault="003A504A" w:rsidP="003A504A">
            <w:pPr>
              <w:rPr>
                <w:sz w:val="20"/>
                <w:szCs w:val="20"/>
              </w:rPr>
            </w:pPr>
            <w:r>
              <w:rPr>
                <w:sz w:val="20"/>
                <w:szCs w:val="20"/>
              </w:rPr>
              <w:t>Review of PE curriculum – which elements of REAL PE should we prioritise alongside wider PE curriculum?</w:t>
            </w:r>
          </w:p>
          <w:p w14:paraId="46A1D652" w14:textId="77777777" w:rsidR="003A504A" w:rsidRDefault="003A504A" w:rsidP="003A504A">
            <w:pPr>
              <w:rPr>
                <w:sz w:val="20"/>
                <w:szCs w:val="20"/>
              </w:rPr>
            </w:pPr>
          </w:p>
          <w:p w14:paraId="49A7E12E" w14:textId="77777777" w:rsidR="003A504A" w:rsidRDefault="003A504A" w:rsidP="003A504A">
            <w:pPr>
              <w:rPr>
                <w:sz w:val="20"/>
                <w:szCs w:val="20"/>
              </w:rPr>
            </w:pPr>
            <w:r>
              <w:rPr>
                <w:sz w:val="20"/>
                <w:szCs w:val="20"/>
              </w:rPr>
              <w:t>Return to use of indoor pool for 21-22?</w:t>
            </w:r>
          </w:p>
          <w:p w14:paraId="48766FF0" w14:textId="77777777" w:rsidR="003A504A" w:rsidRDefault="003A504A" w:rsidP="003A504A">
            <w:pPr>
              <w:rPr>
                <w:sz w:val="20"/>
                <w:szCs w:val="20"/>
              </w:rPr>
            </w:pPr>
          </w:p>
          <w:p w14:paraId="02B115F2" w14:textId="77777777" w:rsidR="003A504A" w:rsidRDefault="003A504A" w:rsidP="003A504A">
            <w:pPr>
              <w:rPr>
                <w:sz w:val="20"/>
                <w:szCs w:val="20"/>
              </w:rPr>
            </w:pPr>
            <w:r>
              <w:rPr>
                <w:sz w:val="20"/>
                <w:szCs w:val="20"/>
              </w:rPr>
              <w:lastRenderedPageBreak/>
              <w:t>DA to develop planned annual spend for equipment upkeep.</w:t>
            </w:r>
          </w:p>
          <w:p w14:paraId="5A6B9B32" w14:textId="1645C93E" w:rsidR="0018025A" w:rsidRPr="00962E4B" w:rsidRDefault="0018025A" w:rsidP="0089415B">
            <w:pPr>
              <w:rPr>
                <w:sz w:val="20"/>
                <w:szCs w:val="20"/>
              </w:rPr>
            </w:pPr>
          </w:p>
        </w:tc>
      </w:tr>
      <w:tr w:rsidR="003A504A" w14:paraId="107B7E35" w14:textId="77777777" w:rsidTr="00774AB8">
        <w:trPr>
          <w:trHeight w:val="529"/>
        </w:trPr>
        <w:tc>
          <w:tcPr>
            <w:tcW w:w="3510" w:type="dxa"/>
            <w:shd w:val="clear" w:color="auto" w:fill="215868" w:themeFill="accent5" w:themeFillShade="80"/>
            <w:vAlign w:val="center"/>
          </w:tcPr>
          <w:p w14:paraId="0D720BC3" w14:textId="77777777" w:rsidR="003A504A" w:rsidRDefault="003A504A" w:rsidP="003A504A">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Physical Activity, </w:t>
            </w:r>
          </w:p>
          <w:p w14:paraId="6B39DE20" w14:textId="77777777" w:rsidR="003A504A" w:rsidRDefault="003A504A" w:rsidP="003A504A">
            <w:pPr>
              <w:jc w:val="center"/>
              <w:rPr>
                <w:rFonts w:ascii="Verdana" w:hAnsi="Verdana"/>
                <w:b/>
                <w:color w:val="C2D69B" w:themeColor="accent3" w:themeTint="99"/>
              </w:rPr>
            </w:pPr>
            <w:r>
              <w:rPr>
                <w:rFonts w:ascii="Verdana" w:hAnsi="Verdana"/>
                <w:b/>
                <w:color w:val="C2D69B" w:themeColor="accent3" w:themeTint="99"/>
              </w:rPr>
              <w:t xml:space="preserve">   </w:t>
            </w:r>
            <w:r w:rsidRPr="000D2C43">
              <w:rPr>
                <w:rFonts w:ascii="Verdana" w:hAnsi="Verdana"/>
                <w:b/>
                <w:color w:val="C2D69B" w:themeColor="accent3" w:themeTint="99"/>
              </w:rPr>
              <w:t>Health &amp; Wellbeing</w:t>
            </w:r>
          </w:p>
          <w:p w14:paraId="260B6ADC" w14:textId="77777777" w:rsidR="003A504A" w:rsidRDefault="003A504A" w:rsidP="003A504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all young people are aware of health related issues and are supported to make informed choices to engage in an active and healthy lifestyle</w:t>
            </w:r>
          </w:p>
          <w:p w14:paraId="1F0F4FDE" w14:textId="77777777" w:rsidR="003A504A" w:rsidRDefault="003A504A" w:rsidP="003A504A">
            <w:pPr>
              <w:spacing w:before="120"/>
              <w:jc w:val="center"/>
              <w:rPr>
                <w:rFonts w:ascii="Verdana" w:hAnsi="Verdana"/>
                <w:i/>
                <w:color w:val="C2D69B" w:themeColor="accent3" w:themeTint="99"/>
                <w:sz w:val="16"/>
                <w:szCs w:val="16"/>
              </w:rPr>
            </w:pPr>
          </w:p>
          <w:p w14:paraId="2977B83D" w14:textId="77777777" w:rsidR="003A504A" w:rsidRPr="00EE25FD" w:rsidRDefault="003A504A" w:rsidP="003A504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1)</w:t>
            </w:r>
          </w:p>
        </w:tc>
        <w:tc>
          <w:tcPr>
            <w:tcW w:w="3573" w:type="dxa"/>
            <w:shd w:val="clear" w:color="auto" w:fill="FFFF00"/>
            <w:tcMar>
              <w:top w:w="28" w:type="dxa"/>
              <w:bottom w:w="28" w:type="dxa"/>
            </w:tcMar>
          </w:tcPr>
          <w:p w14:paraId="2746B711" w14:textId="1533A62E" w:rsidR="003A504A" w:rsidRDefault="003A504A" w:rsidP="003A504A">
            <w:pPr>
              <w:rPr>
                <w:rFonts w:eastAsia="Times New Roman" w:cstheme="minorHAnsi"/>
                <w:color w:val="000000"/>
                <w:sz w:val="21"/>
                <w:szCs w:val="21"/>
                <w:lang w:eastAsia="en-GB"/>
              </w:rPr>
            </w:pPr>
            <w:r w:rsidRPr="003B7D75">
              <w:rPr>
                <w:rFonts w:eastAsia="Times New Roman" w:cstheme="minorHAnsi"/>
                <w:color w:val="000000"/>
                <w:sz w:val="21"/>
                <w:szCs w:val="21"/>
                <w:lang w:eastAsia="en-GB"/>
              </w:rPr>
              <w:t>One weekly yoga classes in addition to PE for every child in the school.</w:t>
            </w:r>
          </w:p>
          <w:p w14:paraId="5EE9CC42" w14:textId="77777777" w:rsidR="003A504A" w:rsidRPr="003B7D75" w:rsidRDefault="003A504A" w:rsidP="003A504A">
            <w:pPr>
              <w:rPr>
                <w:rFonts w:eastAsia="Times New Roman" w:cstheme="minorHAnsi"/>
                <w:color w:val="000000"/>
                <w:sz w:val="21"/>
                <w:szCs w:val="21"/>
                <w:lang w:eastAsia="en-GB"/>
              </w:rPr>
            </w:pPr>
          </w:p>
          <w:p w14:paraId="4A4DEBF3" w14:textId="77777777" w:rsidR="003A504A" w:rsidRPr="003B7D75" w:rsidRDefault="003A504A" w:rsidP="003A504A">
            <w:pPr>
              <w:rPr>
                <w:rFonts w:eastAsia="Times New Roman" w:cstheme="minorHAnsi"/>
                <w:color w:val="000000"/>
                <w:sz w:val="21"/>
                <w:szCs w:val="21"/>
                <w:lang w:eastAsia="en-GB"/>
              </w:rPr>
            </w:pPr>
            <w:r w:rsidRPr="003B7D75">
              <w:rPr>
                <w:rFonts w:eastAsia="Times New Roman" w:cstheme="minorHAnsi"/>
                <w:color w:val="000000"/>
                <w:sz w:val="21"/>
                <w:szCs w:val="21"/>
                <w:lang w:eastAsia="en-GB"/>
              </w:rPr>
              <w:t>We have a trained teacher who is also a qualified yoga teacher teaching all children in the school a weekly, bespoke yoga programme. There is a significant emphasis on developing techniques to positively manage mental health and emotions.</w:t>
            </w:r>
          </w:p>
          <w:p w14:paraId="2A61994D" w14:textId="77777777" w:rsidR="003A504A" w:rsidRPr="003B7D75" w:rsidRDefault="003A504A" w:rsidP="003A504A">
            <w:pPr>
              <w:rPr>
                <w:rFonts w:eastAsia="Times New Roman" w:cstheme="minorHAnsi"/>
                <w:color w:val="000000"/>
                <w:sz w:val="21"/>
                <w:szCs w:val="21"/>
                <w:lang w:eastAsia="en-GB"/>
              </w:rPr>
            </w:pPr>
          </w:p>
          <w:p w14:paraId="0D4495C1" w14:textId="77777777" w:rsidR="003A504A" w:rsidRPr="003B7D75" w:rsidRDefault="003A504A" w:rsidP="003A504A">
            <w:pPr>
              <w:rPr>
                <w:rFonts w:eastAsia="Times New Roman" w:cstheme="minorHAnsi"/>
                <w:color w:val="000000"/>
                <w:sz w:val="21"/>
                <w:szCs w:val="21"/>
                <w:lang w:eastAsia="en-GB"/>
              </w:rPr>
            </w:pPr>
          </w:p>
          <w:p w14:paraId="5574A259" w14:textId="77777777" w:rsidR="003A504A" w:rsidRPr="003B7D75" w:rsidRDefault="003A504A" w:rsidP="003A504A">
            <w:pPr>
              <w:rPr>
                <w:rFonts w:eastAsia="Times New Roman" w:cstheme="minorHAnsi"/>
                <w:color w:val="000000"/>
                <w:sz w:val="21"/>
                <w:szCs w:val="21"/>
                <w:lang w:eastAsia="en-GB"/>
              </w:rPr>
            </w:pPr>
          </w:p>
          <w:p w14:paraId="67C49896" w14:textId="77777777" w:rsidR="003A504A" w:rsidRDefault="003A504A" w:rsidP="003A504A">
            <w:pPr>
              <w:rPr>
                <w:sz w:val="20"/>
                <w:szCs w:val="20"/>
              </w:rPr>
            </w:pPr>
          </w:p>
          <w:p w14:paraId="34EAEF82" w14:textId="77777777" w:rsidR="00C653A6" w:rsidRDefault="00C653A6" w:rsidP="003A504A">
            <w:pPr>
              <w:rPr>
                <w:sz w:val="20"/>
                <w:szCs w:val="20"/>
              </w:rPr>
            </w:pPr>
          </w:p>
          <w:p w14:paraId="13AAF676" w14:textId="77777777" w:rsidR="00C653A6" w:rsidRDefault="00C653A6" w:rsidP="003A504A">
            <w:pPr>
              <w:rPr>
                <w:sz w:val="20"/>
                <w:szCs w:val="20"/>
              </w:rPr>
            </w:pPr>
          </w:p>
          <w:p w14:paraId="2BB69410" w14:textId="77777777" w:rsidR="00C653A6" w:rsidRDefault="00C653A6" w:rsidP="003A504A">
            <w:pPr>
              <w:rPr>
                <w:sz w:val="20"/>
                <w:szCs w:val="20"/>
              </w:rPr>
            </w:pPr>
          </w:p>
          <w:p w14:paraId="3AFBA29C" w14:textId="77777777" w:rsidR="00C653A6" w:rsidRDefault="00C653A6" w:rsidP="003A504A">
            <w:pPr>
              <w:rPr>
                <w:sz w:val="20"/>
                <w:szCs w:val="20"/>
              </w:rPr>
            </w:pPr>
          </w:p>
          <w:p w14:paraId="4C0917A6" w14:textId="77777777" w:rsidR="00C653A6" w:rsidRDefault="00C653A6" w:rsidP="003A504A">
            <w:pPr>
              <w:rPr>
                <w:sz w:val="20"/>
                <w:szCs w:val="20"/>
              </w:rPr>
            </w:pPr>
          </w:p>
          <w:p w14:paraId="254A098D" w14:textId="77777777" w:rsidR="00C653A6" w:rsidRDefault="00C653A6" w:rsidP="003A504A">
            <w:pPr>
              <w:rPr>
                <w:sz w:val="20"/>
                <w:szCs w:val="20"/>
              </w:rPr>
            </w:pPr>
          </w:p>
          <w:p w14:paraId="66BBC538" w14:textId="13DD210F" w:rsidR="003A504A" w:rsidRDefault="003A504A" w:rsidP="003A504A">
            <w:pPr>
              <w:rPr>
                <w:sz w:val="20"/>
                <w:szCs w:val="20"/>
              </w:rPr>
            </w:pPr>
            <w:r>
              <w:rPr>
                <w:sz w:val="20"/>
                <w:szCs w:val="20"/>
              </w:rPr>
              <w:t>Resources for active lunchtimes including PlayPod equipment</w:t>
            </w:r>
          </w:p>
          <w:p w14:paraId="62111F60" w14:textId="77777777" w:rsidR="00240C38" w:rsidRDefault="00240C38" w:rsidP="003A504A">
            <w:pPr>
              <w:rPr>
                <w:sz w:val="20"/>
                <w:szCs w:val="20"/>
              </w:rPr>
            </w:pPr>
          </w:p>
          <w:p w14:paraId="47F52B5A" w14:textId="77777777" w:rsidR="00240C38" w:rsidRDefault="00240C38" w:rsidP="003A504A">
            <w:pPr>
              <w:rPr>
                <w:sz w:val="20"/>
                <w:szCs w:val="20"/>
              </w:rPr>
            </w:pPr>
          </w:p>
          <w:p w14:paraId="005DFB97" w14:textId="77777777" w:rsidR="00877B40" w:rsidRDefault="00877B40" w:rsidP="003A504A">
            <w:pPr>
              <w:rPr>
                <w:sz w:val="20"/>
                <w:szCs w:val="20"/>
              </w:rPr>
            </w:pPr>
          </w:p>
          <w:p w14:paraId="24807C93" w14:textId="77777777" w:rsidR="00877B40" w:rsidRDefault="00877B40" w:rsidP="003A504A">
            <w:pPr>
              <w:rPr>
                <w:sz w:val="20"/>
                <w:szCs w:val="20"/>
              </w:rPr>
            </w:pPr>
          </w:p>
          <w:p w14:paraId="299E5757" w14:textId="77777777" w:rsidR="00877B40" w:rsidRDefault="00877B40" w:rsidP="003A504A">
            <w:pPr>
              <w:rPr>
                <w:sz w:val="20"/>
                <w:szCs w:val="20"/>
              </w:rPr>
            </w:pPr>
          </w:p>
          <w:p w14:paraId="440A5806" w14:textId="77777777" w:rsidR="00877B40" w:rsidRDefault="00877B40" w:rsidP="003A504A">
            <w:pPr>
              <w:rPr>
                <w:sz w:val="20"/>
                <w:szCs w:val="20"/>
              </w:rPr>
            </w:pPr>
          </w:p>
          <w:p w14:paraId="2EA3C082" w14:textId="77777777" w:rsidR="00877B40" w:rsidRDefault="00877B40" w:rsidP="003A504A">
            <w:pPr>
              <w:rPr>
                <w:sz w:val="20"/>
                <w:szCs w:val="20"/>
              </w:rPr>
            </w:pPr>
          </w:p>
          <w:p w14:paraId="4730B2CA" w14:textId="77777777" w:rsidR="00C653A6" w:rsidRDefault="00C653A6" w:rsidP="003A504A">
            <w:pPr>
              <w:rPr>
                <w:sz w:val="20"/>
                <w:szCs w:val="20"/>
              </w:rPr>
            </w:pPr>
          </w:p>
          <w:p w14:paraId="067287B8" w14:textId="77777777" w:rsidR="00C653A6" w:rsidRDefault="00C653A6" w:rsidP="003A504A">
            <w:pPr>
              <w:rPr>
                <w:sz w:val="20"/>
                <w:szCs w:val="20"/>
              </w:rPr>
            </w:pPr>
          </w:p>
          <w:p w14:paraId="4B2857C7" w14:textId="77777777" w:rsidR="00C653A6" w:rsidRDefault="00C653A6" w:rsidP="003A504A">
            <w:pPr>
              <w:rPr>
                <w:sz w:val="20"/>
                <w:szCs w:val="20"/>
              </w:rPr>
            </w:pPr>
          </w:p>
          <w:p w14:paraId="03C52C3C" w14:textId="77777777" w:rsidR="00C653A6" w:rsidRDefault="00C653A6" w:rsidP="003A504A">
            <w:pPr>
              <w:rPr>
                <w:sz w:val="20"/>
                <w:szCs w:val="20"/>
              </w:rPr>
            </w:pPr>
          </w:p>
          <w:p w14:paraId="05F8B007" w14:textId="0D9C0F0C" w:rsidR="00C653A6" w:rsidRPr="003B7D75" w:rsidRDefault="00C653A6" w:rsidP="00C653A6">
            <w:pPr>
              <w:rPr>
                <w:rFonts w:eastAsia="Times New Roman" w:cstheme="minorHAnsi"/>
                <w:color w:val="000000"/>
                <w:sz w:val="21"/>
                <w:szCs w:val="21"/>
                <w:lang w:eastAsia="en-GB"/>
              </w:rPr>
            </w:pPr>
            <w:r w:rsidRPr="003B7D75">
              <w:rPr>
                <w:rFonts w:eastAsia="Times New Roman" w:cstheme="minorHAnsi"/>
                <w:color w:val="000000"/>
                <w:sz w:val="21"/>
                <w:szCs w:val="21"/>
                <w:lang w:eastAsia="en-GB"/>
              </w:rPr>
              <w:t xml:space="preserve">School garden and allotment site </w:t>
            </w:r>
            <w:r>
              <w:rPr>
                <w:rFonts w:eastAsia="Times New Roman" w:cstheme="minorHAnsi"/>
                <w:color w:val="000000"/>
                <w:sz w:val="21"/>
                <w:szCs w:val="21"/>
                <w:lang w:eastAsia="en-GB"/>
              </w:rPr>
              <w:t xml:space="preserve">continues to </w:t>
            </w:r>
            <w:r w:rsidRPr="003B7D75">
              <w:rPr>
                <w:rFonts w:eastAsia="Times New Roman" w:cstheme="minorHAnsi"/>
                <w:color w:val="000000"/>
                <w:sz w:val="21"/>
                <w:szCs w:val="21"/>
                <w:lang w:eastAsia="en-GB"/>
              </w:rPr>
              <w:t>allow</w:t>
            </w:r>
            <w:r>
              <w:rPr>
                <w:rFonts w:eastAsia="Times New Roman" w:cstheme="minorHAnsi"/>
                <w:color w:val="000000"/>
                <w:sz w:val="21"/>
                <w:szCs w:val="21"/>
                <w:lang w:eastAsia="en-GB"/>
              </w:rPr>
              <w:t xml:space="preserve"> </w:t>
            </w:r>
            <w:r w:rsidRPr="003B7D75">
              <w:rPr>
                <w:rFonts w:eastAsia="Times New Roman" w:cstheme="minorHAnsi"/>
                <w:color w:val="000000"/>
                <w:sz w:val="21"/>
                <w:szCs w:val="21"/>
                <w:lang w:eastAsia="en-GB"/>
              </w:rPr>
              <w:t>all children to be involved in being active in preparing the site to grow produce.</w:t>
            </w:r>
          </w:p>
          <w:p w14:paraId="072C8D1F" w14:textId="77777777" w:rsidR="00C653A6" w:rsidRDefault="00C653A6" w:rsidP="003A504A">
            <w:pPr>
              <w:rPr>
                <w:sz w:val="20"/>
                <w:szCs w:val="20"/>
              </w:rPr>
            </w:pPr>
          </w:p>
          <w:p w14:paraId="3F7F6FF7" w14:textId="77777777" w:rsidR="00C653A6" w:rsidRDefault="00C653A6" w:rsidP="003A504A">
            <w:pPr>
              <w:rPr>
                <w:sz w:val="20"/>
                <w:szCs w:val="20"/>
              </w:rPr>
            </w:pPr>
          </w:p>
          <w:p w14:paraId="25A1909B" w14:textId="77777777" w:rsidR="00C653A6" w:rsidRDefault="00C653A6" w:rsidP="003A504A">
            <w:pPr>
              <w:rPr>
                <w:sz w:val="20"/>
                <w:szCs w:val="20"/>
              </w:rPr>
            </w:pPr>
          </w:p>
          <w:p w14:paraId="15051AD8" w14:textId="77777777" w:rsidR="00C653A6" w:rsidRDefault="00C653A6" w:rsidP="003A504A">
            <w:pPr>
              <w:rPr>
                <w:sz w:val="20"/>
                <w:szCs w:val="20"/>
              </w:rPr>
            </w:pPr>
          </w:p>
          <w:p w14:paraId="5507BB12" w14:textId="77777777" w:rsidR="00C653A6" w:rsidRDefault="00C653A6" w:rsidP="003A504A">
            <w:pPr>
              <w:rPr>
                <w:sz w:val="20"/>
                <w:szCs w:val="20"/>
              </w:rPr>
            </w:pPr>
          </w:p>
          <w:p w14:paraId="70E3C5AA" w14:textId="3097FFB9" w:rsidR="00240C38" w:rsidRPr="00DD5870" w:rsidRDefault="00240C38" w:rsidP="003A504A">
            <w:pPr>
              <w:rPr>
                <w:sz w:val="20"/>
                <w:szCs w:val="20"/>
              </w:rPr>
            </w:pPr>
            <w:r>
              <w:rPr>
                <w:sz w:val="20"/>
                <w:szCs w:val="20"/>
              </w:rPr>
              <w:t>Woodland Skills each term 1 afternoon a week rotating with Yr 2</w:t>
            </w:r>
            <w:r w:rsidR="00877B40">
              <w:rPr>
                <w:sz w:val="20"/>
                <w:szCs w:val="20"/>
              </w:rPr>
              <w:t>/4/6</w:t>
            </w:r>
          </w:p>
        </w:tc>
        <w:tc>
          <w:tcPr>
            <w:tcW w:w="1843" w:type="dxa"/>
            <w:shd w:val="clear" w:color="auto" w:fill="FFFF00"/>
            <w:tcMar>
              <w:top w:w="28" w:type="dxa"/>
              <w:bottom w:w="28" w:type="dxa"/>
            </w:tcMar>
          </w:tcPr>
          <w:p w14:paraId="40030418" w14:textId="77777777" w:rsidR="003A504A" w:rsidRDefault="003A504A" w:rsidP="003A504A">
            <w:pPr>
              <w:rPr>
                <w:sz w:val="20"/>
                <w:szCs w:val="20"/>
              </w:rPr>
            </w:pPr>
          </w:p>
          <w:p w14:paraId="58AD5561" w14:textId="77777777" w:rsidR="00473E38" w:rsidRDefault="00473E38" w:rsidP="003A504A">
            <w:pPr>
              <w:rPr>
                <w:sz w:val="20"/>
                <w:szCs w:val="20"/>
              </w:rPr>
            </w:pPr>
          </w:p>
          <w:p w14:paraId="0A0BA83B" w14:textId="77777777" w:rsidR="00473E38" w:rsidRDefault="00473E38" w:rsidP="003A504A">
            <w:pPr>
              <w:rPr>
                <w:sz w:val="20"/>
                <w:szCs w:val="20"/>
              </w:rPr>
            </w:pPr>
          </w:p>
          <w:p w14:paraId="53DB4D30" w14:textId="10264BC1" w:rsidR="00473E38" w:rsidRDefault="00473E38" w:rsidP="003A504A">
            <w:pPr>
              <w:rPr>
                <w:sz w:val="20"/>
                <w:szCs w:val="20"/>
              </w:rPr>
            </w:pPr>
            <w:r>
              <w:rPr>
                <w:sz w:val="20"/>
                <w:szCs w:val="20"/>
              </w:rPr>
              <w:t>£1</w:t>
            </w:r>
            <w:r w:rsidR="006A7699">
              <w:rPr>
                <w:sz w:val="20"/>
                <w:szCs w:val="20"/>
              </w:rPr>
              <w:t>0</w:t>
            </w:r>
            <w:r>
              <w:rPr>
                <w:sz w:val="20"/>
                <w:szCs w:val="20"/>
              </w:rPr>
              <w:t>,</w:t>
            </w:r>
            <w:r w:rsidR="006A7699">
              <w:rPr>
                <w:sz w:val="20"/>
                <w:szCs w:val="20"/>
              </w:rPr>
              <w:t>0</w:t>
            </w:r>
            <w:r>
              <w:rPr>
                <w:sz w:val="20"/>
                <w:szCs w:val="20"/>
              </w:rPr>
              <w:t>00</w:t>
            </w:r>
            <w:r w:rsidR="00F056FC">
              <w:rPr>
                <w:sz w:val="20"/>
                <w:szCs w:val="20"/>
              </w:rPr>
              <w:t xml:space="preserve"> </w:t>
            </w:r>
          </w:p>
          <w:p w14:paraId="073C66F2" w14:textId="67C12020" w:rsidR="00F056FC" w:rsidRDefault="00F056FC" w:rsidP="003A504A">
            <w:pPr>
              <w:rPr>
                <w:sz w:val="20"/>
                <w:szCs w:val="20"/>
              </w:rPr>
            </w:pPr>
            <w:r>
              <w:rPr>
                <w:sz w:val="20"/>
                <w:szCs w:val="20"/>
              </w:rPr>
              <w:t>(0.15 Autumn and Spring Term, 0.35 Summer Term)</w:t>
            </w:r>
          </w:p>
          <w:p w14:paraId="21093B6D" w14:textId="77777777" w:rsidR="00473E38" w:rsidRDefault="00473E38" w:rsidP="003A504A">
            <w:pPr>
              <w:rPr>
                <w:sz w:val="20"/>
                <w:szCs w:val="20"/>
              </w:rPr>
            </w:pPr>
          </w:p>
          <w:p w14:paraId="0E0A512D" w14:textId="77777777" w:rsidR="00473E38" w:rsidRDefault="00473E38" w:rsidP="003A504A">
            <w:pPr>
              <w:rPr>
                <w:sz w:val="20"/>
                <w:szCs w:val="20"/>
              </w:rPr>
            </w:pPr>
          </w:p>
          <w:p w14:paraId="66A4196D" w14:textId="77777777" w:rsidR="00473E38" w:rsidRDefault="00473E38" w:rsidP="003A504A">
            <w:pPr>
              <w:rPr>
                <w:sz w:val="20"/>
                <w:szCs w:val="20"/>
              </w:rPr>
            </w:pPr>
          </w:p>
          <w:p w14:paraId="313FE8DB" w14:textId="77777777" w:rsidR="00473E38" w:rsidRDefault="00473E38" w:rsidP="003A504A">
            <w:pPr>
              <w:rPr>
                <w:sz w:val="20"/>
                <w:szCs w:val="20"/>
              </w:rPr>
            </w:pPr>
          </w:p>
          <w:p w14:paraId="3298EC97" w14:textId="77777777" w:rsidR="00473E38" w:rsidRDefault="00473E38" w:rsidP="003A504A">
            <w:pPr>
              <w:rPr>
                <w:sz w:val="20"/>
                <w:szCs w:val="20"/>
              </w:rPr>
            </w:pPr>
          </w:p>
          <w:p w14:paraId="6F8B1B4C" w14:textId="77777777" w:rsidR="00473E38" w:rsidRDefault="00473E38" w:rsidP="003A504A">
            <w:pPr>
              <w:rPr>
                <w:sz w:val="20"/>
                <w:szCs w:val="20"/>
              </w:rPr>
            </w:pPr>
          </w:p>
          <w:p w14:paraId="7E9EDEC5" w14:textId="77777777" w:rsidR="00473E38" w:rsidRDefault="00473E38" w:rsidP="003A504A">
            <w:pPr>
              <w:rPr>
                <w:sz w:val="20"/>
                <w:szCs w:val="20"/>
              </w:rPr>
            </w:pPr>
          </w:p>
          <w:p w14:paraId="2072D0F0" w14:textId="77777777" w:rsidR="00473E38" w:rsidRDefault="00473E38" w:rsidP="003A504A">
            <w:pPr>
              <w:rPr>
                <w:sz w:val="20"/>
                <w:szCs w:val="20"/>
              </w:rPr>
            </w:pPr>
          </w:p>
          <w:p w14:paraId="2620D6C3" w14:textId="77777777" w:rsidR="00473E38" w:rsidRDefault="00473E38" w:rsidP="003A504A">
            <w:pPr>
              <w:rPr>
                <w:sz w:val="20"/>
                <w:szCs w:val="20"/>
              </w:rPr>
            </w:pPr>
          </w:p>
          <w:p w14:paraId="655E9F2E" w14:textId="42E31F44" w:rsidR="00473E38" w:rsidRDefault="00473E38" w:rsidP="003A504A">
            <w:pPr>
              <w:rPr>
                <w:sz w:val="20"/>
                <w:szCs w:val="20"/>
              </w:rPr>
            </w:pPr>
          </w:p>
          <w:p w14:paraId="754957B5" w14:textId="77777777" w:rsidR="004613BD" w:rsidRDefault="004613BD" w:rsidP="003A504A">
            <w:pPr>
              <w:rPr>
                <w:sz w:val="20"/>
                <w:szCs w:val="20"/>
              </w:rPr>
            </w:pPr>
          </w:p>
          <w:p w14:paraId="119F6138" w14:textId="77777777" w:rsidR="004613BD" w:rsidRDefault="004613BD" w:rsidP="003A504A">
            <w:pPr>
              <w:rPr>
                <w:sz w:val="20"/>
                <w:szCs w:val="20"/>
              </w:rPr>
            </w:pPr>
          </w:p>
          <w:p w14:paraId="27E85D90" w14:textId="77777777" w:rsidR="00C653A6" w:rsidRDefault="00C653A6" w:rsidP="00F056FC">
            <w:pPr>
              <w:rPr>
                <w:sz w:val="20"/>
                <w:szCs w:val="20"/>
              </w:rPr>
            </w:pPr>
          </w:p>
          <w:p w14:paraId="58394262" w14:textId="77777777" w:rsidR="00C653A6" w:rsidRDefault="00C653A6" w:rsidP="00F056FC">
            <w:pPr>
              <w:rPr>
                <w:sz w:val="20"/>
                <w:szCs w:val="20"/>
              </w:rPr>
            </w:pPr>
          </w:p>
          <w:p w14:paraId="52D5BB37" w14:textId="77777777" w:rsidR="00C653A6" w:rsidRDefault="00C653A6" w:rsidP="00F056FC">
            <w:pPr>
              <w:rPr>
                <w:sz w:val="20"/>
                <w:szCs w:val="20"/>
              </w:rPr>
            </w:pPr>
          </w:p>
          <w:p w14:paraId="761C0A22" w14:textId="6555961A" w:rsidR="004613BD" w:rsidRDefault="00F056FC" w:rsidP="00F056FC">
            <w:pPr>
              <w:rPr>
                <w:sz w:val="20"/>
                <w:szCs w:val="20"/>
              </w:rPr>
            </w:pPr>
            <w:r>
              <w:rPr>
                <w:sz w:val="20"/>
                <w:szCs w:val="20"/>
              </w:rPr>
              <w:t>£</w:t>
            </w:r>
            <w:r w:rsidR="006A7699">
              <w:rPr>
                <w:sz w:val="20"/>
                <w:szCs w:val="20"/>
              </w:rPr>
              <w:t>409</w:t>
            </w:r>
          </w:p>
          <w:p w14:paraId="0700BC06" w14:textId="77777777" w:rsidR="004613BD" w:rsidRDefault="004613BD" w:rsidP="003A504A">
            <w:pPr>
              <w:rPr>
                <w:sz w:val="20"/>
                <w:szCs w:val="20"/>
              </w:rPr>
            </w:pPr>
          </w:p>
          <w:p w14:paraId="3FB0EC49" w14:textId="77777777" w:rsidR="004613BD" w:rsidRDefault="004613BD" w:rsidP="003A504A">
            <w:pPr>
              <w:rPr>
                <w:sz w:val="20"/>
                <w:szCs w:val="20"/>
              </w:rPr>
            </w:pPr>
          </w:p>
          <w:p w14:paraId="065EF79C" w14:textId="77777777" w:rsidR="00877B40" w:rsidRDefault="00877B40" w:rsidP="003A504A">
            <w:pPr>
              <w:rPr>
                <w:sz w:val="20"/>
                <w:szCs w:val="20"/>
              </w:rPr>
            </w:pPr>
          </w:p>
          <w:p w14:paraId="37E8784A" w14:textId="77777777" w:rsidR="00877B40" w:rsidRDefault="00877B40" w:rsidP="003A504A">
            <w:pPr>
              <w:rPr>
                <w:sz w:val="20"/>
                <w:szCs w:val="20"/>
              </w:rPr>
            </w:pPr>
          </w:p>
          <w:p w14:paraId="0BAD9482" w14:textId="77777777" w:rsidR="00877B40" w:rsidRDefault="00877B40" w:rsidP="003A504A">
            <w:pPr>
              <w:rPr>
                <w:sz w:val="20"/>
                <w:szCs w:val="20"/>
              </w:rPr>
            </w:pPr>
          </w:p>
          <w:p w14:paraId="79C6BA3B" w14:textId="77777777" w:rsidR="00877B40" w:rsidRDefault="00877B40" w:rsidP="003A504A">
            <w:pPr>
              <w:rPr>
                <w:sz w:val="20"/>
                <w:szCs w:val="20"/>
              </w:rPr>
            </w:pPr>
          </w:p>
          <w:p w14:paraId="4BFC1114" w14:textId="77777777" w:rsidR="00877B40" w:rsidRDefault="00877B40" w:rsidP="003A504A">
            <w:pPr>
              <w:rPr>
                <w:sz w:val="20"/>
                <w:szCs w:val="20"/>
              </w:rPr>
            </w:pPr>
          </w:p>
          <w:p w14:paraId="3D4ACB47" w14:textId="77777777" w:rsidR="00877B40" w:rsidRDefault="00877B40" w:rsidP="003A504A">
            <w:pPr>
              <w:rPr>
                <w:sz w:val="20"/>
                <w:szCs w:val="20"/>
              </w:rPr>
            </w:pPr>
          </w:p>
          <w:p w14:paraId="02428CB0" w14:textId="77777777" w:rsidR="00C653A6" w:rsidRDefault="00C653A6" w:rsidP="003A504A">
            <w:pPr>
              <w:rPr>
                <w:sz w:val="20"/>
                <w:szCs w:val="20"/>
              </w:rPr>
            </w:pPr>
          </w:p>
          <w:p w14:paraId="1F695672" w14:textId="77777777" w:rsidR="00C653A6" w:rsidRDefault="00C653A6" w:rsidP="003A504A">
            <w:pPr>
              <w:rPr>
                <w:sz w:val="20"/>
                <w:szCs w:val="20"/>
              </w:rPr>
            </w:pPr>
          </w:p>
          <w:p w14:paraId="7A67390A" w14:textId="77777777" w:rsidR="00C653A6" w:rsidRDefault="00C653A6" w:rsidP="003A504A">
            <w:pPr>
              <w:rPr>
                <w:sz w:val="20"/>
                <w:szCs w:val="20"/>
              </w:rPr>
            </w:pPr>
          </w:p>
          <w:p w14:paraId="2FA6393E" w14:textId="2A199F58" w:rsidR="00C653A6" w:rsidRDefault="00C653A6" w:rsidP="00C653A6">
            <w:pPr>
              <w:rPr>
                <w:sz w:val="20"/>
                <w:szCs w:val="20"/>
              </w:rPr>
            </w:pPr>
            <w:r>
              <w:rPr>
                <w:sz w:val="20"/>
                <w:szCs w:val="20"/>
              </w:rPr>
              <w:t>£1,</w:t>
            </w:r>
            <w:r w:rsidR="002866BF">
              <w:rPr>
                <w:sz w:val="20"/>
                <w:szCs w:val="20"/>
              </w:rPr>
              <w:t>2</w:t>
            </w:r>
            <w:r>
              <w:rPr>
                <w:sz w:val="20"/>
                <w:szCs w:val="20"/>
              </w:rPr>
              <w:t>00</w:t>
            </w:r>
          </w:p>
          <w:p w14:paraId="422CFE0B" w14:textId="77777777" w:rsidR="00C653A6" w:rsidRDefault="00C653A6" w:rsidP="003A504A">
            <w:pPr>
              <w:rPr>
                <w:sz w:val="20"/>
                <w:szCs w:val="20"/>
              </w:rPr>
            </w:pPr>
          </w:p>
          <w:p w14:paraId="430DCC78" w14:textId="77777777" w:rsidR="00C653A6" w:rsidRDefault="00C653A6" w:rsidP="003A504A">
            <w:pPr>
              <w:rPr>
                <w:sz w:val="20"/>
                <w:szCs w:val="20"/>
              </w:rPr>
            </w:pPr>
          </w:p>
          <w:p w14:paraId="12320312" w14:textId="77777777" w:rsidR="00C653A6" w:rsidRDefault="00C653A6" w:rsidP="003A504A">
            <w:pPr>
              <w:rPr>
                <w:sz w:val="20"/>
                <w:szCs w:val="20"/>
              </w:rPr>
            </w:pPr>
          </w:p>
          <w:p w14:paraId="2995A787" w14:textId="77777777" w:rsidR="00C653A6" w:rsidRDefault="00C653A6" w:rsidP="003A504A">
            <w:pPr>
              <w:rPr>
                <w:sz w:val="20"/>
                <w:szCs w:val="20"/>
              </w:rPr>
            </w:pPr>
          </w:p>
          <w:p w14:paraId="792F6608" w14:textId="77777777" w:rsidR="00C653A6" w:rsidRDefault="00C653A6" w:rsidP="003A504A">
            <w:pPr>
              <w:rPr>
                <w:sz w:val="20"/>
                <w:szCs w:val="20"/>
              </w:rPr>
            </w:pPr>
          </w:p>
          <w:p w14:paraId="46A75FA5" w14:textId="77777777" w:rsidR="00C653A6" w:rsidRDefault="00C653A6" w:rsidP="003A504A">
            <w:pPr>
              <w:rPr>
                <w:sz w:val="20"/>
                <w:szCs w:val="20"/>
              </w:rPr>
            </w:pPr>
          </w:p>
          <w:p w14:paraId="7618F4DF" w14:textId="77777777" w:rsidR="00C653A6" w:rsidRDefault="00C653A6" w:rsidP="003A504A">
            <w:pPr>
              <w:rPr>
                <w:sz w:val="20"/>
                <w:szCs w:val="20"/>
              </w:rPr>
            </w:pPr>
          </w:p>
          <w:p w14:paraId="0D2889D7" w14:textId="77777777" w:rsidR="00C653A6" w:rsidRDefault="00C653A6" w:rsidP="003A504A">
            <w:pPr>
              <w:rPr>
                <w:sz w:val="20"/>
                <w:szCs w:val="20"/>
              </w:rPr>
            </w:pPr>
          </w:p>
          <w:p w14:paraId="6D22EBDD" w14:textId="0B7862C4" w:rsidR="004613BD" w:rsidRPr="00A17313" w:rsidRDefault="00877B40" w:rsidP="003A504A">
            <w:pPr>
              <w:rPr>
                <w:sz w:val="20"/>
                <w:szCs w:val="20"/>
              </w:rPr>
            </w:pPr>
            <w:r>
              <w:rPr>
                <w:sz w:val="20"/>
                <w:szCs w:val="20"/>
              </w:rPr>
              <w:t>£1,</w:t>
            </w:r>
            <w:r w:rsidR="002866BF">
              <w:rPr>
                <w:sz w:val="20"/>
                <w:szCs w:val="20"/>
              </w:rPr>
              <w:t>000</w:t>
            </w:r>
          </w:p>
        </w:tc>
        <w:tc>
          <w:tcPr>
            <w:tcW w:w="3656" w:type="dxa"/>
            <w:tcMar>
              <w:top w:w="28" w:type="dxa"/>
              <w:bottom w:w="28" w:type="dxa"/>
            </w:tcMar>
          </w:tcPr>
          <w:p w14:paraId="437E47F3" w14:textId="77777777" w:rsidR="003A504A" w:rsidRDefault="003A504A" w:rsidP="003A504A">
            <w:pPr>
              <w:rPr>
                <w:sz w:val="20"/>
                <w:szCs w:val="20"/>
              </w:rPr>
            </w:pPr>
            <w:r>
              <w:rPr>
                <w:sz w:val="20"/>
                <w:szCs w:val="20"/>
              </w:rPr>
              <w:lastRenderedPageBreak/>
              <w:t>Participation:</w:t>
            </w:r>
          </w:p>
          <w:p w14:paraId="5E9B1350" w14:textId="77777777" w:rsidR="003A504A" w:rsidRDefault="003A504A" w:rsidP="003A504A">
            <w:pPr>
              <w:rPr>
                <w:bCs/>
                <w:sz w:val="20"/>
                <w:szCs w:val="20"/>
              </w:rPr>
            </w:pPr>
            <w:r>
              <w:rPr>
                <w:sz w:val="20"/>
                <w:szCs w:val="20"/>
              </w:rPr>
              <w:t xml:space="preserve">Pupil participation remains high with all children participating in lessons enthusiastically. </w:t>
            </w:r>
            <w:r w:rsidRPr="00C92F58">
              <w:rPr>
                <w:bCs/>
                <w:sz w:val="20"/>
                <w:szCs w:val="20"/>
              </w:rPr>
              <w:t>All pupils participate confidently in PE lessons and are challenged appropriately in a balanced range of activities based upon curriculum guidelines.</w:t>
            </w:r>
          </w:p>
          <w:p w14:paraId="1485BB4F" w14:textId="77777777" w:rsidR="003A504A" w:rsidRPr="00C92F58" w:rsidRDefault="003A504A" w:rsidP="003A504A">
            <w:pPr>
              <w:rPr>
                <w:bCs/>
                <w:sz w:val="20"/>
                <w:szCs w:val="20"/>
              </w:rPr>
            </w:pPr>
            <w:r w:rsidRPr="00C92F58">
              <w:rPr>
                <w:bCs/>
                <w:sz w:val="20"/>
                <w:szCs w:val="20"/>
              </w:rPr>
              <w:t>All pupils participate in at least</w:t>
            </w:r>
            <w:r>
              <w:rPr>
                <w:bCs/>
                <w:sz w:val="20"/>
                <w:szCs w:val="20"/>
              </w:rPr>
              <w:t xml:space="preserve"> 2 hours of PE each week. </w:t>
            </w:r>
          </w:p>
          <w:p w14:paraId="75F2B4B9" w14:textId="77777777" w:rsidR="003A504A" w:rsidRDefault="003A504A" w:rsidP="003A504A">
            <w:pPr>
              <w:rPr>
                <w:sz w:val="20"/>
                <w:szCs w:val="20"/>
              </w:rPr>
            </w:pPr>
            <w:r>
              <w:rPr>
                <w:sz w:val="20"/>
                <w:szCs w:val="20"/>
              </w:rPr>
              <w:t>Attainment:</w:t>
            </w:r>
          </w:p>
          <w:p w14:paraId="7B0C086D" w14:textId="3843BFEA" w:rsidR="003A504A" w:rsidRDefault="003A504A" w:rsidP="003A504A">
            <w:pPr>
              <w:rPr>
                <w:sz w:val="20"/>
                <w:szCs w:val="20"/>
              </w:rPr>
            </w:pPr>
            <w:r>
              <w:rPr>
                <w:sz w:val="20"/>
                <w:szCs w:val="20"/>
              </w:rPr>
              <w:t>C3 – Y1 Most progress in Balance</w:t>
            </w:r>
          </w:p>
          <w:p w14:paraId="17AC3B1B" w14:textId="676EC4B7" w:rsidR="003A504A" w:rsidRDefault="003A504A" w:rsidP="003A504A">
            <w:pPr>
              <w:rPr>
                <w:sz w:val="20"/>
                <w:szCs w:val="20"/>
              </w:rPr>
            </w:pPr>
            <w:r>
              <w:rPr>
                <w:sz w:val="20"/>
                <w:szCs w:val="20"/>
              </w:rPr>
              <w:t xml:space="preserve">         Y2 Most progress in Balnce</w:t>
            </w:r>
          </w:p>
          <w:p w14:paraId="456437E0" w14:textId="77777777" w:rsidR="003A504A" w:rsidRDefault="003A504A" w:rsidP="003A504A">
            <w:pPr>
              <w:rPr>
                <w:sz w:val="20"/>
                <w:szCs w:val="20"/>
              </w:rPr>
            </w:pPr>
            <w:r>
              <w:rPr>
                <w:sz w:val="20"/>
                <w:szCs w:val="20"/>
              </w:rPr>
              <w:t>C2 – Y3 Most progress in Balance</w:t>
            </w:r>
          </w:p>
          <w:p w14:paraId="30C067A4" w14:textId="3E5F5FB5" w:rsidR="003A504A" w:rsidRDefault="003A504A" w:rsidP="003A504A">
            <w:pPr>
              <w:rPr>
                <w:sz w:val="20"/>
                <w:szCs w:val="20"/>
              </w:rPr>
            </w:pPr>
            <w:r>
              <w:rPr>
                <w:sz w:val="20"/>
                <w:szCs w:val="20"/>
              </w:rPr>
              <w:t xml:space="preserve">         Y4 Most progress in Balance</w:t>
            </w:r>
          </w:p>
          <w:p w14:paraId="2D9E44FB" w14:textId="2FFF2593" w:rsidR="003A504A" w:rsidRDefault="003A504A" w:rsidP="003A504A">
            <w:pPr>
              <w:rPr>
                <w:sz w:val="20"/>
                <w:szCs w:val="20"/>
              </w:rPr>
            </w:pPr>
            <w:r>
              <w:rPr>
                <w:sz w:val="20"/>
                <w:szCs w:val="20"/>
              </w:rPr>
              <w:t>C1 – Y5/6 Most progress in Social skills</w:t>
            </w:r>
          </w:p>
          <w:p w14:paraId="5ED7DE9C" w14:textId="77777777" w:rsidR="003A504A" w:rsidRDefault="003A504A" w:rsidP="003A504A">
            <w:pPr>
              <w:rPr>
                <w:sz w:val="20"/>
                <w:szCs w:val="20"/>
              </w:rPr>
            </w:pPr>
            <w:r>
              <w:rPr>
                <w:sz w:val="20"/>
                <w:szCs w:val="20"/>
              </w:rPr>
              <w:t xml:space="preserve">Children in SEND groups have made comparable progress with their peers due to a combination of Real PE lessons, sports specific skill training and also Fun-Fit sessions.  </w:t>
            </w:r>
          </w:p>
          <w:p w14:paraId="1A83F126" w14:textId="77777777" w:rsidR="003A504A" w:rsidRDefault="003A504A" w:rsidP="003A504A">
            <w:pPr>
              <w:rPr>
                <w:sz w:val="20"/>
                <w:szCs w:val="20"/>
              </w:rPr>
            </w:pPr>
          </w:p>
          <w:p w14:paraId="52C6F68D" w14:textId="77777777" w:rsidR="003A504A" w:rsidRDefault="003A504A" w:rsidP="003A504A">
            <w:pPr>
              <w:rPr>
                <w:sz w:val="20"/>
                <w:szCs w:val="20"/>
              </w:rPr>
            </w:pPr>
            <w:r>
              <w:rPr>
                <w:sz w:val="20"/>
                <w:szCs w:val="20"/>
              </w:rPr>
              <w:t xml:space="preserve">Play times are usually active for the majority of children and the creativity of Play Pod equipment use has developed </w:t>
            </w:r>
            <w:r>
              <w:rPr>
                <w:sz w:val="20"/>
                <w:szCs w:val="20"/>
              </w:rPr>
              <w:lastRenderedPageBreak/>
              <w:t xml:space="preserve">children’s active imaginations, engaging those that may not enjoy traditional playtime games. </w:t>
            </w:r>
          </w:p>
          <w:p w14:paraId="35ED5E75" w14:textId="77777777" w:rsidR="003A504A" w:rsidRDefault="003A504A" w:rsidP="003A504A">
            <w:pPr>
              <w:rPr>
                <w:sz w:val="20"/>
                <w:szCs w:val="20"/>
              </w:rPr>
            </w:pPr>
          </w:p>
          <w:p w14:paraId="6E4D832C" w14:textId="652F24CF" w:rsidR="003A504A" w:rsidRDefault="003A504A" w:rsidP="003A504A">
            <w:pPr>
              <w:rPr>
                <w:sz w:val="20"/>
                <w:szCs w:val="20"/>
              </w:rPr>
            </w:pPr>
            <w:r>
              <w:rPr>
                <w:sz w:val="20"/>
                <w:szCs w:val="20"/>
              </w:rPr>
              <w:t xml:space="preserve">Key Stage 2 contniue to benefit from a weekly sport specific PE lesson from a secondary school PE teacher during the Spring and Summer term. </w:t>
            </w:r>
          </w:p>
          <w:p w14:paraId="2EAE1291" w14:textId="77777777" w:rsidR="003A504A" w:rsidRDefault="003A504A" w:rsidP="003A504A">
            <w:pPr>
              <w:rPr>
                <w:sz w:val="20"/>
                <w:szCs w:val="20"/>
              </w:rPr>
            </w:pPr>
          </w:p>
          <w:p w14:paraId="670B0796" w14:textId="77777777" w:rsidR="003A504A" w:rsidRDefault="003A504A" w:rsidP="003A504A">
            <w:pPr>
              <w:rPr>
                <w:sz w:val="20"/>
                <w:szCs w:val="20"/>
              </w:rPr>
            </w:pPr>
            <w:r>
              <w:rPr>
                <w:sz w:val="20"/>
                <w:szCs w:val="20"/>
              </w:rPr>
              <w:t>Community Garden project now operating with limited numbers of volunteers and contributing to wider school outcomes: science curriculum, community liaison, healthy living, food elements of DT curriculum etc.</w:t>
            </w:r>
          </w:p>
          <w:p w14:paraId="75CAD252" w14:textId="77777777" w:rsidR="003A504A" w:rsidRDefault="003A504A" w:rsidP="003A504A">
            <w:pPr>
              <w:rPr>
                <w:sz w:val="20"/>
                <w:szCs w:val="20"/>
              </w:rPr>
            </w:pPr>
          </w:p>
          <w:p w14:paraId="1CCEBA05" w14:textId="77777777" w:rsidR="00C653A6" w:rsidRDefault="00C653A6" w:rsidP="003A504A">
            <w:pPr>
              <w:rPr>
                <w:sz w:val="20"/>
                <w:szCs w:val="20"/>
              </w:rPr>
            </w:pPr>
          </w:p>
          <w:p w14:paraId="75C25C79" w14:textId="77777777" w:rsidR="00C653A6" w:rsidRDefault="00C653A6" w:rsidP="003A504A">
            <w:pPr>
              <w:rPr>
                <w:sz w:val="20"/>
                <w:szCs w:val="20"/>
              </w:rPr>
            </w:pPr>
          </w:p>
          <w:p w14:paraId="6FBF66B5" w14:textId="3978B9DF" w:rsidR="00C653A6" w:rsidRPr="00254437" w:rsidRDefault="00C653A6" w:rsidP="003A504A">
            <w:pPr>
              <w:rPr>
                <w:sz w:val="20"/>
                <w:szCs w:val="20"/>
              </w:rPr>
            </w:pPr>
            <w:r>
              <w:rPr>
                <w:sz w:val="20"/>
                <w:szCs w:val="20"/>
              </w:rPr>
              <w:t xml:space="preserve">Supports childrens wellbeing and physical activity,enhances understanding of nature </w:t>
            </w:r>
          </w:p>
        </w:tc>
        <w:tc>
          <w:tcPr>
            <w:tcW w:w="2977" w:type="dxa"/>
            <w:tcMar>
              <w:top w:w="28" w:type="dxa"/>
              <w:bottom w:w="28" w:type="dxa"/>
            </w:tcMar>
          </w:tcPr>
          <w:p w14:paraId="4903903F" w14:textId="77777777" w:rsidR="003A504A" w:rsidRDefault="003A504A" w:rsidP="003A504A">
            <w:pPr>
              <w:rPr>
                <w:sz w:val="20"/>
                <w:szCs w:val="20"/>
              </w:rPr>
            </w:pPr>
            <w:r>
              <w:rPr>
                <w:sz w:val="20"/>
                <w:szCs w:val="20"/>
              </w:rPr>
              <w:lastRenderedPageBreak/>
              <w:t>Sustainability:</w:t>
            </w:r>
          </w:p>
          <w:p w14:paraId="28C18D51" w14:textId="77777777" w:rsidR="003A504A" w:rsidRDefault="003A504A" w:rsidP="003A504A">
            <w:pPr>
              <w:rPr>
                <w:sz w:val="20"/>
                <w:szCs w:val="20"/>
              </w:rPr>
            </w:pPr>
            <w:r>
              <w:rPr>
                <w:sz w:val="20"/>
                <w:szCs w:val="20"/>
              </w:rPr>
              <w:t xml:space="preserve">Y1 &amp; Y2– Balance </w:t>
            </w:r>
          </w:p>
          <w:p w14:paraId="24571A65" w14:textId="77777777" w:rsidR="003A504A" w:rsidRDefault="003A504A" w:rsidP="003A504A">
            <w:pPr>
              <w:rPr>
                <w:sz w:val="20"/>
                <w:szCs w:val="20"/>
              </w:rPr>
            </w:pPr>
            <w:r>
              <w:rPr>
                <w:sz w:val="20"/>
                <w:szCs w:val="20"/>
              </w:rPr>
              <w:t>Y3&amp;4 – Applying skills and Agility.</w:t>
            </w:r>
          </w:p>
          <w:p w14:paraId="3C9C507C" w14:textId="77777777" w:rsidR="003A504A" w:rsidRDefault="003A504A" w:rsidP="003A504A">
            <w:pPr>
              <w:rPr>
                <w:sz w:val="20"/>
                <w:szCs w:val="20"/>
              </w:rPr>
            </w:pPr>
            <w:r>
              <w:rPr>
                <w:sz w:val="20"/>
                <w:szCs w:val="20"/>
              </w:rPr>
              <w:t>Y5/6 -  Continue using the interactive tools to focus upon the personal, social and creative elements of PE.</w:t>
            </w:r>
          </w:p>
          <w:p w14:paraId="53C87CF0" w14:textId="77777777" w:rsidR="003A504A" w:rsidRDefault="003A504A" w:rsidP="003A504A">
            <w:pPr>
              <w:rPr>
                <w:sz w:val="20"/>
                <w:szCs w:val="20"/>
              </w:rPr>
            </w:pPr>
          </w:p>
          <w:p w14:paraId="4D6DDF80" w14:textId="77777777" w:rsidR="003A504A" w:rsidRDefault="003A504A" w:rsidP="003A504A">
            <w:pPr>
              <w:rPr>
                <w:sz w:val="20"/>
                <w:szCs w:val="20"/>
              </w:rPr>
            </w:pPr>
            <w:r>
              <w:rPr>
                <w:sz w:val="20"/>
                <w:szCs w:val="20"/>
              </w:rPr>
              <w:t>Continue to work with KS3 teacher to supplement KS2 PE provision.</w:t>
            </w:r>
          </w:p>
          <w:p w14:paraId="0B2402F3" w14:textId="77777777" w:rsidR="003A504A" w:rsidRDefault="003A504A" w:rsidP="003A504A">
            <w:pPr>
              <w:rPr>
                <w:sz w:val="20"/>
                <w:szCs w:val="20"/>
              </w:rPr>
            </w:pPr>
          </w:p>
          <w:p w14:paraId="7F91E8C2" w14:textId="77777777" w:rsidR="003A504A" w:rsidRDefault="003A504A" w:rsidP="003A504A">
            <w:pPr>
              <w:rPr>
                <w:sz w:val="20"/>
                <w:szCs w:val="20"/>
              </w:rPr>
            </w:pPr>
            <w:r>
              <w:rPr>
                <w:sz w:val="20"/>
                <w:szCs w:val="20"/>
              </w:rPr>
              <w:t>Community garden project to continue this year – consider next steps for sustainability once Lottery Funding runs out.</w:t>
            </w:r>
          </w:p>
          <w:p w14:paraId="1B9B5B6E" w14:textId="77777777" w:rsidR="003A504A" w:rsidRDefault="003A504A" w:rsidP="003A504A">
            <w:pPr>
              <w:rPr>
                <w:sz w:val="20"/>
                <w:szCs w:val="20"/>
              </w:rPr>
            </w:pPr>
          </w:p>
          <w:p w14:paraId="320F55AA" w14:textId="77777777" w:rsidR="003A504A" w:rsidRDefault="003A504A" w:rsidP="003A504A">
            <w:pPr>
              <w:rPr>
                <w:sz w:val="20"/>
                <w:szCs w:val="20"/>
              </w:rPr>
            </w:pPr>
            <w:r>
              <w:rPr>
                <w:sz w:val="20"/>
                <w:szCs w:val="20"/>
              </w:rPr>
              <w:t>Review impact of yoga curriculum – case studies and survey of children/families.</w:t>
            </w:r>
          </w:p>
          <w:p w14:paraId="11563846" w14:textId="77777777" w:rsidR="003A504A" w:rsidRDefault="003A504A" w:rsidP="003A504A">
            <w:pPr>
              <w:rPr>
                <w:sz w:val="20"/>
                <w:szCs w:val="20"/>
              </w:rPr>
            </w:pPr>
          </w:p>
          <w:p w14:paraId="6C7A9F55" w14:textId="77777777" w:rsidR="003A504A" w:rsidRDefault="003A504A" w:rsidP="003A504A">
            <w:pPr>
              <w:rPr>
                <w:sz w:val="20"/>
                <w:szCs w:val="20"/>
              </w:rPr>
            </w:pPr>
            <w:r>
              <w:rPr>
                <w:sz w:val="20"/>
                <w:szCs w:val="20"/>
              </w:rPr>
              <w:t xml:space="preserve">Next Steps: To effectively translate the sport specific PE lessons alongside Real PE </w:t>
            </w:r>
            <w:r>
              <w:rPr>
                <w:sz w:val="20"/>
                <w:szCs w:val="20"/>
              </w:rPr>
              <w:lastRenderedPageBreak/>
              <w:t>sessions in KS2 (see comments above in curriculum)</w:t>
            </w:r>
          </w:p>
          <w:p w14:paraId="15087218" w14:textId="77777777" w:rsidR="00C653A6" w:rsidRDefault="00C653A6" w:rsidP="003A504A">
            <w:pPr>
              <w:rPr>
                <w:sz w:val="20"/>
                <w:szCs w:val="20"/>
              </w:rPr>
            </w:pPr>
          </w:p>
          <w:p w14:paraId="28BA51D9" w14:textId="77777777" w:rsidR="00C653A6" w:rsidRDefault="00C653A6" w:rsidP="003A504A">
            <w:pPr>
              <w:rPr>
                <w:sz w:val="20"/>
                <w:szCs w:val="20"/>
              </w:rPr>
            </w:pPr>
          </w:p>
          <w:p w14:paraId="29C131EE" w14:textId="77777777" w:rsidR="00C653A6" w:rsidRDefault="00C653A6" w:rsidP="003A504A">
            <w:pPr>
              <w:rPr>
                <w:sz w:val="20"/>
                <w:szCs w:val="20"/>
              </w:rPr>
            </w:pPr>
          </w:p>
          <w:p w14:paraId="2583874C" w14:textId="77777777" w:rsidR="00C653A6" w:rsidRDefault="00C653A6" w:rsidP="003A504A">
            <w:pPr>
              <w:rPr>
                <w:sz w:val="20"/>
                <w:szCs w:val="20"/>
              </w:rPr>
            </w:pPr>
          </w:p>
          <w:p w14:paraId="50BF99EB" w14:textId="77777777" w:rsidR="00C653A6" w:rsidRDefault="00C653A6" w:rsidP="003A504A">
            <w:pPr>
              <w:rPr>
                <w:sz w:val="20"/>
                <w:szCs w:val="20"/>
              </w:rPr>
            </w:pPr>
          </w:p>
          <w:p w14:paraId="211324AB" w14:textId="77777777" w:rsidR="00C653A6" w:rsidRDefault="00C653A6" w:rsidP="003A504A">
            <w:pPr>
              <w:rPr>
                <w:sz w:val="20"/>
                <w:szCs w:val="20"/>
              </w:rPr>
            </w:pPr>
          </w:p>
          <w:p w14:paraId="20F9C7DB" w14:textId="77777777" w:rsidR="00C653A6" w:rsidRDefault="00C653A6" w:rsidP="003A504A">
            <w:pPr>
              <w:rPr>
                <w:sz w:val="20"/>
                <w:szCs w:val="20"/>
              </w:rPr>
            </w:pPr>
          </w:p>
          <w:p w14:paraId="03BF1F87" w14:textId="77777777" w:rsidR="00C653A6" w:rsidRDefault="00C653A6" w:rsidP="003A504A">
            <w:pPr>
              <w:rPr>
                <w:sz w:val="20"/>
                <w:szCs w:val="20"/>
              </w:rPr>
            </w:pPr>
          </w:p>
          <w:p w14:paraId="0699BEC4" w14:textId="77777777" w:rsidR="00C653A6" w:rsidRDefault="00C653A6" w:rsidP="003A504A">
            <w:pPr>
              <w:rPr>
                <w:sz w:val="20"/>
                <w:szCs w:val="20"/>
              </w:rPr>
            </w:pPr>
          </w:p>
          <w:p w14:paraId="2B149181" w14:textId="77777777" w:rsidR="00C653A6" w:rsidRDefault="00C653A6" w:rsidP="003A504A">
            <w:pPr>
              <w:rPr>
                <w:sz w:val="20"/>
                <w:szCs w:val="20"/>
              </w:rPr>
            </w:pPr>
          </w:p>
          <w:p w14:paraId="6B3338D7" w14:textId="77777777" w:rsidR="00C653A6" w:rsidRDefault="00C653A6" w:rsidP="003A504A">
            <w:pPr>
              <w:rPr>
                <w:sz w:val="20"/>
                <w:szCs w:val="20"/>
              </w:rPr>
            </w:pPr>
          </w:p>
          <w:p w14:paraId="71D595EE" w14:textId="77777777" w:rsidR="00C653A6" w:rsidRDefault="00C653A6" w:rsidP="003A504A">
            <w:pPr>
              <w:rPr>
                <w:sz w:val="20"/>
                <w:szCs w:val="20"/>
              </w:rPr>
            </w:pPr>
          </w:p>
          <w:p w14:paraId="6DD1C0F3" w14:textId="77777777" w:rsidR="00C653A6" w:rsidRDefault="00C653A6" w:rsidP="003A504A">
            <w:pPr>
              <w:rPr>
                <w:sz w:val="20"/>
                <w:szCs w:val="20"/>
              </w:rPr>
            </w:pPr>
          </w:p>
          <w:p w14:paraId="25DFA6C6" w14:textId="77777777" w:rsidR="00C653A6" w:rsidRDefault="00C653A6" w:rsidP="003A504A">
            <w:pPr>
              <w:rPr>
                <w:sz w:val="20"/>
                <w:szCs w:val="20"/>
              </w:rPr>
            </w:pPr>
          </w:p>
          <w:p w14:paraId="7CE9A517" w14:textId="77777777" w:rsidR="00C653A6" w:rsidRDefault="00C653A6" w:rsidP="003A504A">
            <w:pPr>
              <w:rPr>
                <w:sz w:val="20"/>
                <w:szCs w:val="20"/>
              </w:rPr>
            </w:pPr>
          </w:p>
          <w:p w14:paraId="1CD41D79" w14:textId="0B513ECA" w:rsidR="00C653A6" w:rsidRPr="00962E4B" w:rsidRDefault="00C653A6" w:rsidP="003A504A">
            <w:pPr>
              <w:rPr>
                <w:sz w:val="20"/>
                <w:szCs w:val="20"/>
              </w:rPr>
            </w:pPr>
            <w:r>
              <w:rPr>
                <w:sz w:val="20"/>
                <w:szCs w:val="20"/>
              </w:rPr>
              <w:t>DA</w:t>
            </w:r>
            <w:r w:rsidR="00304A71">
              <w:rPr>
                <w:sz w:val="20"/>
                <w:szCs w:val="20"/>
              </w:rPr>
              <w:t xml:space="preserve"> to develop planned annual trips, spend for equipment.</w:t>
            </w:r>
          </w:p>
        </w:tc>
      </w:tr>
      <w:tr w:rsidR="003A504A" w14:paraId="4F1E9662" w14:textId="77777777" w:rsidTr="00774AB8">
        <w:trPr>
          <w:trHeight w:val="3081"/>
        </w:trPr>
        <w:tc>
          <w:tcPr>
            <w:tcW w:w="3510" w:type="dxa"/>
            <w:shd w:val="clear" w:color="auto" w:fill="215868" w:themeFill="accent5" w:themeFillShade="80"/>
            <w:vAlign w:val="center"/>
          </w:tcPr>
          <w:p w14:paraId="6CA56329" w14:textId="77777777" w:rsidR="003A504A" w:rsidRDefault="003A504A" w:rsidP="003A504A">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Diverse &amp; </w:t>
            </w:r>
            <w:r>
              <w:rPr>
                <w:rFonts w:ascii="Verdana" w:hAnsi="Verdana"/>
                <w:b/>
                <w:color w:val="C2D69B" w:themeColor="accent3" w:themeTint="99"/>
              </w:rPr>
              <w:t xml:space="preserve">                     </w:t>
            </w:r>
            <w:r w:rsidRPr="000D2C43">
              <w:rPr>
                <w:rFonts w:ascii="Verdana" w:hAnsi="Verdana"/>
                <w:b/>
                <w:color w:val="C2D69B" w:themeColor="accent3" w:themeTint="99"/>
              </w:rPr>
              <w:t>Inclusive</w:t>
            </w:r>
          </w:p>
          <w:p w14:paraId="1FDA06AB" w14:textId="77777777" w:rsidR="003A504A" w:rsidRDefault="003A504A" w:rsidP="003A504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fully inclusive offer that recognises the diverse needs of specific groups and identifies tailored opportunities for all young people</w:t>
            </w:r>
          </w:p>
          <w:p w14:paraId="0A3EA1D2" w14:textId="77777777" w:rsidR="003A504A" w:rsidRDefault="003A504A" w:rsidP="003A504A">
            <w:pPr>
              <w:spacing w:before="120"/>
              <w:jc w:val="center"/>
              <w:rPr>
                <w:rFonts w:ascii="Verdana" w:hAnsi="Verdana"/>
                <w:i/>
                <w:color w:val="C2D69B" w:themeColor="accent3" w:themeTint="99"/>
                <w:sz w:val="16"/>
                <w:szCs w:val="16"/>
              </w:rPr>
            </w:pPr>
          </w:p>
          <w:p w14:paraId="1FD2A4A5" w14:textId="77777777" w:rsidR="003A504A" w:rsidRPr="00EE25FD" w:rsidRDefault="003A504A" w:rsidP="003A504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4)</w:t>
            </w:r>
          </w:p>
        </w:tc>
        <w:tc>
          <w:tcPr>
            <w:tcW w:w="3573" w:type="dxa"/>
            <w:shd w:val="clear" w:color="auto" w:fill="FFFF00"/>
            <w:tcMar>
              <w:top w:w="28" w:type="dxa"/>
              <w:bottom w:w="28" w:type="dxa"/>
            </w:tcMar>
            <w:vAlign w:val="center"/>
          </w:tcPr>
          <w:p w14:paraId="2D5EB0F0" w14:textId="77777777" w:rsidR="003A504A" w:rsidRDefault="003A504A" w:rsidP="003A504A">
            <w:pPr>
              <w:rPr>
                <w:sz w:val="20"/>
                <w:szCs w:val="20"/>
              </w:rPr>
            </w:pPr>
            <w:r>
              <w:rPr>
                <w:sz w:val="20"/>
                <w:szCs w:val="20"/>
              </w:rPr>
              <w:t>We believe active and adventurous residential camps have a significant impact on children’s self-confidence, mental health and interest in active lifestyles. They also give opportunities for children to excel who may not be successful in traditional school sports activities. We intend to take all children in Key Stage 2 on adventurous residential trips this year and will utilise PE Premium to limit costs and ensure all children are able to take part – including those from disadvantaged backgrounds.</w:t>
            </w:r>
          </w:p>
          <w:p w14:paraId="24B6ACA6" w14:textId="77777777" w:rsidR="003A504A" w:rsidRDefault="003A504A" w:rsidP="003A504A">
            <w:pPr>
              <w:rPr>
                <w:sz w:val="20"/>
                <w:szCs w:val="20"/>
              </w:rPr>
            </w:pPr>
          </w:p>
          <w:p w14:paraId="6F031FFC" w14:textId="0F0A1E65" w:rsidR="003A504A" w:rsidRPr="00DD5870" w:rsidRDefault="003A504A" w:rsidP="003A504A">
            <w:pPr>
              <w:rPr>
                <w:sz w:val="20"/>
                <w:szCs w:val="20"/>
              </w:rPr>
            </w:pPr>
            <w:r>
              <w:rPr>
                <w:sz w:val="20"/>
                <w:szCs w:val="20"/>
              </w:rPr>
              <w:t>Programme of funfit activities to support those children with fine/gross motors skills delays. This will ensure these children are more able to take part in the whole school curriculum including PE lessons.</w:t>
            </w:r>
          </w:p>
        </w:tc>
        <w:tc>
          <w:tcPr>
            <w:tcW w:w="1843" w:type="dxa"/>
            <w:shd w:val="clear" w:color="auto" w:fill="FFFF00"/>
            <w:tcMar>
              <w:top w:w="28" w:type="dxa"/>
              <w:bottom w:w="28" w:type="dxa"/>
            </w:tcMar>
          </w:tcPr>
          <w:p w14:paraId="0D257850" w14:textId="77777777" w:rsidR="003A504A" w:rsidRDefault="003A504A" w:rsidP="003A504A">
            <w:pPr>
              <w:rPr>
                <w:sz w:val="20"/>
                <w:szCs w:val="20"/>
              </w:rPr>
            </w:pPr>
          </w:p>
          <w:p w14:paraId="42C464A0" w14:textId="77777777" w:rsidR="004613BD" w:rsidRDefault="004613BD" w:rsidP="003A504A">
            <w:pPr>
              <w:rPr>
                <w:sz w:val="20"/>
                <w:szCs w:val="20"/>
              </w:rPr>
            </w:pPr>
            <w:r>
              <w:rPr>
                <w:sz w:val="20"/>
                <w:szCs w:val="20"/>
              </w:rPr>
              <w:t>£100</w:t>
            </w:r>
          </w:p>
          <w:p w14:paraId="75A8B7DD" w14:textId="77777777" w:rsidR="004613BD" w:rsidRDefault="004613BD" w:rsidP="003A504A">
            <w:pPr>
              <w:rPr>
                <w:sz w:val="20"/>
                <w:szCs w:val="20"/>
              </w:rPr>
            </w:pPr>
          </w:p>
          <w:p w14:paraId="4C51BFCF" w14:textId="77777777" w:rsidR="004613BD" w:rsidRDefault="004613BD" w:rsidP="003A504A">
            <w:pPr>
              <w:rPr>
                <w:sz w:val="20"/>
                <w:szCs w:val="20"/>
              </w:rPr>
            </w:pPr>
          </w:p>
          <w:p w14:paraId="463B94EE" w14:textId="77777777" w:rsidR="004613BD" w:rsidRDefault="004613BD" w:rsidP="003A504A">
            <w:pPr>
              <w:rPr>
                <w:sz w:val="20"/>
                <w:szCs w:val="20"/>
              </w:rPr>
            </w:pPr>
          </w:p>
          <w:p w14:paraId="3EB168BF" w14:textId="77777777" w:rsidR="004613BD" w:rsidRDefault="004613BD" w:rsidP="003A504A">
            <w:pPr>
              <w:rPr>
                <w:sz w:val="20"/>
                <w:szCs w:val="20"/>
              </w:rPr>
            </w:pPr>
          </w:p>
          <w:p w14:paraId="6A29B705" w14:textId="77777777" w:rsidR="004613BD" w:rsidRDefault="004613BD" w:rsidP="003A504A">
            <w:pPr>
              <w:rPr>
                <w:sz w:val="20"/>
                <w:szCs w:val="20"/>
              </w:rPr>
            </w:pPr>
          </w:p>
          <w:p w14:paraId="25856D3D" w14:textId="77777777" w:rsidR="004613BD" w:rsidRDefault="004613BD" w:rsidP="003A504A">
            <w:pPr>
              <w:rPr>
                <w:sz w:val="20"/>
                <w:szCs w:val="20"/>
              </w:rPr>
            </w:pPr>
          </w:p>
          <w:p w14:paraId="7B1FE48A" w14:textId="77777777" w:rsidR="004613BD" w:rsidRDefault="004613BD" w:rsidP="003A504A">
            <w:pPr>
              <w:rPr>
                <w:sz w:val="20"/>
                <w:szCs w:val="20"/>
              </w:rPr>
            </w:pPr>
          </w:p>
          <w:p w14:paraId="460CD714" w14:textId="77777777" w:rsidR="004613BD" w:rsidRDefault="004613BD" w:rsidP="003A504A">
            <w:pPr>
              <w:rPr>
                <w:sz w:val="20"/>
                <w:szCs w:val="20"/>
              </w:rPr>
            </w:pPr>
          </w:p>
          <w:p w14:paraId="308D4250" w14:textId="77777777" w:rsidR="004613BD" w:rsidRDefault="004613BD" w:rsidP="003A504A">
            <w:pPr>
              <w:rPr>
                <w:sz w:val="20"/>
                <w:szCs w:val="20"/>
              </w:rPr>
            </w:pPr>
          </w:p>
          <w:p w14:paraId="4A3178DD" w14:textId="77777777" w:rsidR="004613BD" w:rsidRDefault="004613BD" w:rsidP="003A504A">
            <w:pPr>
              <w:rPr>
                <w:sz w:val="20"/>
                <w:szCs w:val="20"/>
              </w:rPr>
            </w:pPr>
          </w:p>
          <w:p w14:paraId="1E5412A8" w14:textId="77777777" w:rsidR="004613BD" w:rsidRDefault="004613BD" w:rsidP="003A504A">
            <w:pPr>
              <w:rPr>
                <w:sz w:val="20"/>
                <w:szCs w:val="20"/>
              </w:rPr>
            </w:pPr>
          </w:p>
          <w:p w14:paraId="6B5F95FE" w14:textId="77777777" w:rsidR="004613BD" w:rsidRDefault="004613BD" w:rsidP="003A504A">
            <w:pPr>
              <w:rPr>
                <w:sz w:val="20"/>
                <w:szCs w:val="20"/>
              </w:rPr>
            </w:pPr>
          </w:p>
          <w:p w14:paraId="1980B96F" w14:textId="77777777" w:rsidR="004613BD" w:rsidRDefault="004613BD" w:rsidP="003A504A">
            <w:pPr>
              <w:rPr>
                <w:sz w:val="20"/>
                <w:szCs w:val="20"/>
              </w:rPr>
            </w:pPr>
          </w:p>
          <w:p w14:paraId="65EF02C7" w14:textId="069CD720" w:rsidR="004613BD" w:rsidRPr="00962E4B" w:rsidRDefault="004613BD" w:rsidP="003A504A">
            <w:pPr>
              <w:rPr>
                <w:sz w:val="20"/>
                <w:szCs w:val="20"/>
              </w:rPr>
            </w:pPr>
            <w:r>
              <w:rPr>
                <w:sz w:val="20"/>
                <w:szCs w:val="20"/>
              </w:rPr>
              <w:t>£1500</w:t>
            </w:r>
            <w:r w:rsidR="00FB2D27">
              <w:rPr>
                <w:sz w:val="20"/>
                <w:szCs w:val="20"/>
              </w:rPr>
              <w:t>-3 mornings a week for 1 hour</w:t>
            </w:r>
          </w:p>
        </w:tc>
        <w:tc>
          <w:tcPr>
            <w:tcW w:w="3656" w:type="dxa"/>
            <w:tcMar>
              <w:top w:w="28" w:type="dxa"/>
              <w:bottom w:w="28" w:type="dxa"/>
            </w:tcMar>
          </w:tcPr>
          <w:p w14:paraId="73D7E6E9" w14:textId="77777777" w:rsidR="003A504A" w:rsidRDefault="003A504A" w:rsidP="003A504A">
            <w:pPr>
              <w:rPr>
                <w:sz w:val="20"/>
                <w:szCs w:val="20"/>
              </w:rPr>
            </w:pPr>
            <w:r>
              <w:rPr>
                <w:sz w:val="20"/>
                <w:szCs w:val="20"/>
              </w:rPr>
              <w:t xml:space="preserve">Participation: 100% of pupils attended the active, outdoor residential camps and were able to apply a lot of the transferable skills learnt during Real PE sessions, as well as learn new skills and develop their confidence. </w:t>
            </w:r>
          </w:p>
          <w:p w14:paraId="3CC26F42" w14:textId="77777777" w:rsidR="003A504A" w:rsidRDefault="003A504A" w:rsidP="003A504A">
            <w:pPr>
              <w:rPr>
                <w:sz w:val="20"/>
                <w:szCs w:val="20"/>
              </w:rPr>
            </w:pPr>
          </w:p>
          <w:p w14:paraId="0A32FF23" w14:textId="77777777" w:rsidR="003A504A" w:rsidRDefault="003A504A" w:rsidP="003A504A">
            <w:pPr>
              <w:rPr>
                <w:sz w:val="20"/>
                <w:szCs w:val="20"/>
              </w:rPr>
            </w:pPr>
          </w:p>
          <w:p w14:paraId="6172921E" w14:textId="77777777" w:rsidR="003A504A" w:rsidRDefault="003A504A" w:rsidP="003A504A">
            <w:pPr>
              <w:rPr>
                <w:sz w:val="20"/>
                <w:szCs w:val="20"/>
              </w:rPr>
            </w:pPr>
            <w:r>
              <w:rPr>
                <w:sz w:val="20"/>
                <w:szCs w:val="20"/>
              </w:rPr>
              <w:t xml:space="preserve">Attainment: </w:t>
            </w:r>
          </w:p>
          <w:p w14:paraId="035C6FC7" w14:textId="77777777" w:rsidR="003A504A" w:rsidRDefault="003A504A" w:rsidP="003A504A">
            <w:pPr>
              <w:rPr>
                <w:sz w:val="20"/>
                <w:szCs w:val="20"/>
              </w:rPr>
            </w:pPr>
            <w:r>
              <w:rPr>
                <w:sz w:val="20"/>
                <w:szCs w:val="20"/>
              </w:rPr>
              <w:t>Due to active residential camps and activities like, canoeing, climbing and archery, there has been a notable increase in confidence amongst SEND pupils and those who previously considered themselves “less sporty.”</w:t>
            </w:r>
          </w:p>
          <w:p w14:paraId="0C38E7D5" w14:textId="77777777" w:rsidR="003A504A" w:rsidRDefault="003A504A" w:rsidP="003A504A">
            <w:pPr>
              <w:rPr>
                <w:sz w:val="20"/>
                <w:szCs w:val="20"/>
              </w:rPr>
            </w:pPr>
          </w:p>
          <w:p w14:paraId="7E22953E" w14:textId="77777777" w:rsidR="003A504A" w:rsidRDefault="003A504A" w:rsidP="003A504A">
            <w:pPr>
              <w:rPr>
                <w:sz w:val="20"/>
                <w:szCs w:val="20"/>
              </w:rPr>
            </w:pPr>
          </w:p>
          <w:p w14:paraId="0FC45494" w14:textId="77777777" w:rsidR="003A504A" w:rsidRDefault="003A504A" w:rsidP="003A504A">
            <w:pPr>
              <w:rPr>
                <w:sz w:val="20"/>
                <w:szCs w:val="20"/>
              </w:rPr>
            </w:pPr>
          </w:p>
          <w:p w14:paraId="1D4A6C6E" w14:textId="79ED585A" w:rsidR="003A504A" w:rsidRPr="00DD5870" w:rsidRDefault="003A504A" w:rsidP="003A504A">
            <w:pPr>
              <w:rPr>
                <w:sz w:val="20"/>
                <w:szCs w:val="20"/>
              </w:rPr>
            </w:pPr>
            <w:r>
              <w:rPr>
                <w:sz w:val="20"/>
                <w:szCs w:val="20"/>
              </w:rPr>
              <w:t>Whole School Improvement: PE is no longer seen as the domain of those in sports teams but available to all in a range of forms.</w:t>
            </w:r>
          </w:p>
        </w:tc>
        <w:tc>
          <w:tcPr>
            <w:tcW w:w="2977" w:type="dxa"/>
            <w:tcMar>
              <w:top w:w="28" w:type="dxa"/>
              <w:bottom w:w="28" w:type="dxa"/>
            </w:tcMar>
          </w:tcPr>
          <w:p w14:paraId="2E7D6E09" w14:textId="77777777" w:rsidR="003A504A" w:rsidRDefault="003A504A" w:rsidP="003A504A">
            <w:pPr>
              <w:rPr>
                <w:sz w:val="20"/>
                <w:szCs w:val="20"/>
              </w:rPr>
            </w:pPr>
            <w:r>
              <w:rPr>
                <w:sz w:val="20"/>
                <w:szCs w:val="20"/>
              </w:rPr>
              <w:t>Sustainability:</w:t>
            </w:r>
          </w:p>
          <w:p w14:paraId="1CF30F8F" w14:textId="5982186B" w:rsidR="003A504A" w:rsidRDefault="003A504A" w:rsidP="003A504A">
            <w:pPr>
              <w:rPr>
                <w:sz w:val="20"/>
                <w:szCs w:val="20"/>
              </w:rPr>
            </w:pPr>
            <w:r>
              <w:rPr>
                <w:sz w:val="20"/>
                <w:szCs w:val="20"/>
              </w:rPr>
              <w:t>Plans are in place to book further camps for KS2 children in 2023.</w:t>
            </w:r>
          </w:p>
          <w:p w14:paraId="33A8B4F2" w14:textId="77777777" w:rsidR="003A504A" w:rsidRDefault="003A504A" w:rsidP="003A504A">
            <w:pPr>
              <w:rPr>
                <w:sz w:val="20"/>
                <w:szCs w:val="20"/>
              </w:rPr>
            </w:pPr>
            <w:r>
              <w:rPr>
                <w:sz w:val="20"/>
                <w:szCs w:val="20"/>
              </w:rPr>
              <w:t xml:space="preserve">The outdoor space and community garden project has encouraged a year-round form of healthy active lifestyle participation. </w:t>
            </w:r>
          </w:p>
          <w:p w14:paraId="6A327324" w14:textId="77777777" w:rsidR="003A504A" w:rsidRDefault="003A504A" w:rsidP="003A504A">
            <w:pPr>
              <w:rPr>
                <w:sz w:val="20"/>
                <w:szCs w:val="20"/>
              </w:rPr>
            </w:pPr>
          </w:p>
          <w:p w14:paraId="2C781401" w14:textId="77777777" w:rsidR="003A504A" w:rsidRDefault="003A504A" w:rsidP="003A504A">
            <w:pPr>
              <w:rPr>
                <w:sz w:val="20"/>
                <w:szCs w:val="20"/>
              </w:rPr>
            </w:pPr>
          </w:p>
          <w:p w14:paraId="15A441BC" w14:textId="77777777" w:rsidR="003A504A" w:rsidRDefault="003A504A" w:rsidP="003A504A">
            <w:pPr>
              <w:rPr>
                <w:sz w:val="20"/>
                <w:szCs w:val="20"/>
              </w:rPr>
            </w:pPr>
          </w:p>
          <w:p w14:paraId="597A74D4" w14:textId="77777777" w:rsidR="003A504A" w:rsidRDefault="003A504A" w:rsidP="003A504A">
            <w:pPr>
              <w:rPr>
                <w:sz w:val="20"/>
                <w:szCs w:val="20"/>
              </w:rPr>
            </w:pPr>
          </w:p>
          <w:p w14:paraId="4B2E6D29" w14:textId="49E0D74F" w:rsidR="003A504A" w:rsidRPr="00962E4B" w:rsidRDefault="003A504A" w:rsidP="003A504A">
            <w:pPr>
              <w:rPr>
                <w:sz w:val="20"/>
                <w:szCs w:val="20"/>
              </w:rPr>
            </w:pPr>
            <w:r>
              <w:rPr>
                <w:sz w:val="20"/>
                <w:szCs w:val="20"/>
              </w:rPr>
              <w:t>Next Steps: Plans to increase the levels of inter-school activity and competition to pre-pandemic levels.</w:t>
            </w:r>
          </w:p>
        </w:tc>
      </w:tr>
      <w:tr w:rsidR="003A504A" w14:paraId="29668249" w14:textId="77777777" w:rsidTr="00774AB8">
        <w:trPr>
          <w:trHeight w:val="3056"/>
        </w:trPr>
        <w:tc>
          <w:tcPr>
            <w:tcW w:w="3510" w:type="dxa"/>
            <w:shd w:val="clear" w:color="auto" w:fill="215868" w:themeFill="accent5" w:themeFillShade="80"/>
            <w:vAlign w:val="center"/>
          </w:tcPr>
          <w:p w14:paraId="637C1B4B" w14:textId="77777777" w:rsidR="003A504A" w:rsidRDefault="003A504A" w:rsidP="003A504A">
            <w:pPr>
              <w:jc w:val="center"/>
              <w:rPr>
                <w:rFonts w:ascii="Verdana" w:hAnsi="Verdana"/>
                <w:b/>
                <w:color w:val="C2D69B" w:themeColor="accent3" w:themeTint="99"/>
              </w:rPr>
            </w:pPr>
            <w:r w:rsidRPr="000D2C43">
              <w:rPr>
                <w:rFonts w:ascii="Verdana" w:hAnsi="Verdana"/>
                <w:b/>
                <w:color w:val="C2D69B" w:themeColor="accent3" w:themeTint="99"/>
              </w:rPr>
              <w:t>Competitions</w:t>
            </w:r>
          </w:p>
          <w:p w14:paraId="2B300974" w14:textId="77777777" w:rsidR="003A504A" w:rsidRDefault="003A504A" w:rsidP="003A504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well organised, appropriate and enjoyable programme of competitions and festivals for students of all abilities</w:t>
            </w:r>
          </w:p>
          <w:p w14:paraId="6CE76E9F" w14:textId="77777777" w:rsidR="003A504A" w:rsidRDefault="003A504A" w:rsidP="003A504A">
            <w:pPr>
              <w:spacing w:before="120"/>
              <w:jc w:val="center"/>
              <w:rPr>
                <w:rFonts w:ascii="Verdana" w:hAnsi="Verdana"/>
                <w:i/>
                <w:color w:val="C2D69B" w:themeColor="accent3" w:themeTint="99"/>
                <w:sz w:val="16"/>
                <w:szCs w:val="16"/>
              </w:rPr>
            </w:pPr>
          </w:p>
          <w:p w14:paraId="058BAE8B" w14:textId="77777777" w:rsidR="003A504A" w:rsidRPr="00EE25FD" w:rsidRDefault="003A504A" w:rsidP="003A504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5)</w:t>
            </w:r>
          </w:p>
        </w:tc>
        <w:tc>
          <w:tcPr>
            <w:tcW w:w="3573" w:type="dxa"/>
            <w:shd w:val="clear" w:color="auto" w:fill="FFFF00"/>
            <w:tcMar>
              <w:top w:w="28" w:type="dxa"/>
              <w:bottom w:w="28" w:type="dxa"/>
            </w:tcMar>
          </w:tcPr>
          <w:p w14:paraId="1CE75EAA" w14:textId="77777777" w:rsidR="003A504A" w:rsidRPr="006B5530" w:rsidRDefault="003A504A" w:rsidP="003A504A">
            <w:pPr>
              <w:rPr>
                <w:rFonts w:eastAsia="Times New Roman" w:cstheme="minorHAnsi"/>
                <w:color w:val="000000"/>
                <w:sz w:val="21"/>
                <w:szCs w:val="21"/>
                <w:lang w:eastAsia="en-GB"/>
              </w:rPr>
            </w:pPr>
            <w:r w:rsidRPr="006B5530">
              <w:rPr>
                <w:rFonts w:eastAsia="Times New Roman" w:cstheme="minorHAnsi"/>
                <w:color w:val="000000"/>
                <w:sz w:val="21"/>
                <w:szCs w:val="21"/>
                <w:lang w:eastAsia="en-GB"/>
              </w:rPr>
              <w:t xml:space="preserve">Utilisation of the well-developed, local sports network, delivering sports tournaments, festivals and competitions </w:t>
            </w:r>
            <w:r>
              <w:rPr>
                <w:rFonts w:eastAsia="Times New Roman" w:cstheme="minorHAnsi"/>
                <w:color w:val="000000"/>
                <w:sz w:val="21"/>
                <w:szCs w:val="21"/>
                <w:lang w:eastAsia="en-GB"/>
              </w:rPr>
              <w:t>(COVID restrictions allowing)</w:t>
            </w:r>
          </w:p>
          <w:p w14:paraId="73276656" w14:textId="77777777" w:rsidR="003A504A" w:rsidRPr="006B5530" w:rsidRDefault="003A504A" w:rsidP="003A504A">
            <w:pPr>
              <w:rPr>
                <w:rFonts w:eastAsia="Times New Roman" w:cstheme="minorHAnsi"/>
                <w:color w:val="000000"/>
                <w:sz w:val="21"/>
                <w:szCs w:val="21"/>
                <w:lang w:eastAsia="en-GB"/>
              </w:rPr>
            </w:pPr>
          </w:p>
          <w:p w14:paraId="498DF57E" w14:textId="77777777" w:rsidR="003A504A" w:rsidRPr="006B5530" w:rsidRDefault="003A504A" w:rsidP="003A504A">
            <w:pPr>
              <w:rPr>
                <w:rFonts w:eastAsia="Times New Roman" w:cstheme="minorHAnsi"/>
                <w:color w:val="000000"/>
                <w:sz w:val="21"/>
                <w:szCs w:val="21"/>
                <w:lang w:eastAsia="en-GB"/>
              </w:rPr>
            </w:pPr>
            <w:r w:rsidRPr="006B5530">
              <w:rPr>
                <w:rFonts w:eastAsia="Times New Roman" w:cstheme="minorHAnsi"/>
                <w:color w:val="000000"/>
                <w:sz w:val="21"/>
                <w:szCs w:val="21"/>
                <w:lang w:eastAsia="en-GB"/>
              </w:rPr>
              <w:t>Continued commitment to field A, B and C teams in a range of sports.</w:t>
            </w:r>
          </w:p>
          <w:p w14:paraId="660FAD2D" w14:textId="77777777" w:rsidR="003A504A" w:rsidRPr="006B5530" w:rsidRDefault="003A504A" w:rsidP="003A504A">
            <w:pPr>
              <w:rPr>
                <w:rFonts w:eastAsia="Times New Roman" w:cstheme="minorHAnsi"/>
                <w:color w:val="000000"/>
                <w:sz w:val="21"/>
                <w:szCs w:val="21"/>
                <w:lang w:eastAsia="en-GB"/>
              </w:rPr>
            </w:pPr>
            <w:r w:rsidRPr="006B5530">
              <w:rPr>
                <w:rFonts w:eastAsia="Times New Roman" w:cstheme="minorHAnsi"/>
                <w:color w:val="000000"/>
                <w:sz w:val="21"/>
                <w:szCs w:val="21"/>
                <w:lang w:eastAsia="en-GB"/>
              </w:rPr>
              <w:t>This objective may well be limited by restrictions on competitive sports.</w:t>
            </w:r>
          </w:p>
          <w:p w14:paraId="02737F5A" w14:textId="77777777" w:rsidR="003A504A" w:rsidRPr="006B5530" w:rsidRDefault="003A504A" w:rsidP="003A504A">
            <w:pPr>
              <w:rPr>
                <w:rFonts w:eastAsia="Times New Roman" w:cstheme="minorHAnsi"/>
                <w:color w:val="000000"/>
                <w:sz w:val="21"/>
                <w:szCs w:val="21"/>
                <w:lang w:eastAsia="en-GB"/>
              </w:rPr>
            </w:pPr>
          </w:p>
          <w:p w14:paraId="23E957AB" w14:textId="77777777" w:rsidR="003A504A" w:rsidRPr="006B5530" w:rsidRDefault="003A504A" w:rsidP="003A504A">
            <w:pPr>
              <w:pStyle w:val="NormalWeb"/>
              <w:spacing w:line="240" w:lineRule="auto"/>
              <w:rPr>
                <w:rFonts w:asciiTheme="minorHAnsi" w:hAnsiTheme="minorHAnsi" w:cstheme="minorHAnsi"/>
                <w:sz w:val="21"/>
                <w:szCs w:val="21"/>
              </w:rPr>
            </w:pPr>
            <w:r w:rsidRPr="006B5530">
              <w:rPr>
                <w:rFonts w:asciiTheme="minorHAnsi" w:hAnsiTheme="minorHAnsi" w:cstheme="minorHAnsi"/>
                <w:sz w:val="21"/>
                <w:szCs w:val="21"/>
              </w:rPr>
              <w:t xml:space="preserve">Enter teams in local competitions </w:t>
            </w:r>
          </w:p>
          <w:p w14:paraId="49D508E6" w14:textId="77777777" w:rsidR="003A504A" w:rsidRPr="006337FC" w:rsidRDefault="003A504A" w:rsidP="003A504A">
            <w:pPr>
              <w:pStyle w:val="NormalWeb"/>
              <w:spacing w:after="0" w:line="240" w:lineRule="auto"/>
              <w:rPr>
                <w:rFonts w:asciiTheme="minorHAnsi" w:hAnsiTheme="minorHAnsi" w:cstheme="minorHAnsi"/>
                <w:sz w:val="21"/>
                <w:szCs w:val="21"/>
              </w:rPr>
            </w:pPr>
            <w:r w:rsidRPr="006337FC">
              <w:rPr>
                <w:rFonts w:asciiTheme="minorHAnsi" w:hAnsiTheme="minorHAnsi" w:cstheme="minorHAnsi"/>
                <w:sz w:val="21"/>
                <w:szCs w:val="21"/>
              </w:rPr>
              <w:t>Football</w:t>
            </w:r>
            <w:r w:rsidRPr="006337FC">
              <w:rPr>
                <w:rFonts w:asciiTheme="minorHAnsi" w:hAnsiTheme="minorHAnsi" w:cstheme="minorHAnsi"/>
                <w:sz w:val="21"/>
                <w:szCs w:val="21"/>
              </w:rPr>
              <w:br/>
              <w:t>Y3/4 Tournament</w:t>
            </w:r>
            <w:r w:rsidRPr="006337FC">
              <w:rPr>
                <w:rFonts w:asciiTheme="minorHAnsi" w:hAnsiTheme="minorHAnsi" w:cstheme="minorHAnsi"/>
                <w:sz w:val="21"/>
                <w:szCs w:val="21"/>
              </w:rPr>
              <w:br/>
              <w:t>Penwith</w:t>
            </w:r>
            <w:r w:rsidRPr="006337FC">
              <w:rPr>
                <w:rFonts w:asciiTheme="minorHAnsi" w:hAnsiTheme="minorHAnsi" w:cstheme="minorHAnsi"/>
                <w:sz w:val="21"/>
                <w:szCs w:val="21"/>
              </w:rPr>
              <w:br/>
              <w:t>High 5 League</w:t>
            </w:r>
            <w:r w:rsidRPr="006337FC">
              <w:rPr>
                <w:rFonts w:asciiTheme="minorHAnsi" w:hAnsiTheme="minorHAnsi" w:cstheme="minorHAnsi"/>
                <w:sz w:val="21"/>
                <w:szCs w:val="21"/>
              </w:rPr>
              <w:br/>
              <w:t>Hockey League</w:t>
            </w:r>
            <w:r w:rsidRPr="006337FC">
              <w:rPr>
                <w:rFonts w:asciiTheme="minorHAnsi" w:hAnsiTheme="minorHAnsi" w:cstheme="minorHAnsi"/>
                <w:sz w:val="21"/>
                <w:szCs w:val="21"/>
              </w:rPr>
              <w:br/>
              <w:t>Cornwall competitions; Swimming</w:t>
            </w:r>
            <w:r w:rsidRPr="006337FC">
              <w:rPr>
                <w:rFonts w:asciiTheme="minorHAnsi" w:hAnsiTheme="minorHAnsi" w:cstheme="minorHAnsi"/>
                <w:sz w:val="21"/>
                <w:szCs w:val="21"/>
              </w:rPr>
              <w:br/>
              <w:t>Tennis</w:t>
            </w:r>
            <w:r w:rsidRPr="006337FC">
              <w:rPr>
                <w:rFonts w:asciiTheme="minorHAnsi" w:hAnsiTheme="minorHAnsi" w:cstheme="minorHAnsi"/>
                <w:sz w:val="21"/>
                <w:szCs w:val="21"/>
              </w:rPr>
              <w:br/>
              <w:t>Athletics</w:t>
            </w:r>
          </w:p>
          <w:p w14:paraId="0CC33EDE" w14:textId="77777777" w:rsidR="003A504A" w:rsidRPr="006337FC" w:rsidRDefault="003A504A" w:rsidP="003A504A">
            <w:pPr>
              <w:pStyle w:val="NormalWeb"/>
              <w:spacing w:after="0" w:line="240" w:lineRule="auto"/>
              <w:rPr>
                <w:rFonts w:asciiTheme="minorHAnsi" w:hAnsiTheme="minorHAnsi" w:cstheme="minorHAnsi"/>
                <w:sz w:val="21"/>
                <w:szCs w:val="21"/>
              </w:rPr>
            </w:pPr>
            <w:r w:rsidRPr="006337FC">
              <w:rPr>
                <w:rFonts w:asciiTheme="minorHAnsi" w:hAnsiTheme="minorHAnsi" w:cstheme="minorHAnsi"/>
                <w:sz w:val="21"/>
                <w:szCs w:val="21"/>
              </w:rPr>
              <w:t>Cross country running</w:t>
            </w:r>
          </w:p>
          <w:p w14:paraId="394F7FEC" w14:textId="77777777" w:rsidR="003A504A" w:rsidRDefault="003A504A" w:rsidP="003A504A">
            <w:pPr>
              <w:pStyle w:val="NormalWeb"/>
              <w:spacing w:after="0" w:line="240" w:lineRule="auto"/>
              <w:rPr>
                <w:rFonts w:asciiTheme="minorHAnsi" w:hAnsiTheme="minorHAnsi" w:cstheme="minorHAnsi"/>
                <w:sz w:val="21"/>
                <w:szCs w:val="21"/>
              </w:rPr>
            </w:pPr>
            <w:r w:rsidRPr="006337FC">
              <w:rPr>
                <w:rFonts w:asciiTheme="minorHAnsi" w:hAnsiTheme="minorHAnsi" w:cstheme="minorHAnsi"/>
                <w:sz w:val="21"/>
                <w:szCs w:val="21"/>
              </w:rPr>
              <w:t>Badminton</w:t>
            </w:r>
          </w:p>
          <w:p w14:paraId="39EB6032" w14:textId="77777777" w:rsidR="003A504A" w:rsidRDefault="003A504A" w:rsidP="003A504A">
            <w:pPr>
              <w:pStyle w:val="NormalWeb"/>
              <w:spacing w:after="0" w:line="240" w:lineRule="auto"/>
              <w:rPr>
                <w:rFonts w:asciiTheme="minorHAnsi" w:hAnsiTheme="minorHAnsi" w:cstheme="minorHAnsi"/>
                <w:sz w:val="21"/>
                <w:szCs w:val="21"/>
              </w:rPr>
            </w:pPr>
            <w:r>
              <w:rPr>
                <w:rFonts w:asciiTheme="minorHAnsi" w:hAnsiTheme="minorHAnsi" w:cstheme="minorHAnsi"/>
                <w:sz w:val="21"/>
                <w:szCs w:val="21"/>
              </w:rPr>
              <w:t>Rounders</w:t>
            </w:r>
          </w:p>
          <w:p w14:paraId="15D62161" w14:textId="77777777" w:rsidR="003A504A" w:rsidRDefault="003A504A" w:rsidP="003A504A">
            <w:pPr>
              <w:pStyle w:val="NormalWeb"/>
              <w:spacing w:after="0" w:line="240" w:lineRule="auto"/>
              <w:rPr>
                <w:rFonts w:asciiTheme="minorHAnsi" w:hAnsiTheme="minorHAnsi" w:cstheme="minorHAnsi"/>
                <w:sz w:val="21"/>
                <w:szCs w:val="21"/>
              </w:rPr>
            </w:pPr>
            <w:r>
              <w:rPr>
                <w:rFonts w:asciiTheme="minorHAnsi" w:hAnsiTheme="minorHAnsi" w:cstheme="minorHAnsi"/>
                <w:sz w:val="21"/>
                <w:szCs w:val="21"/>
              </w:rPr>
              <w:t>Rugby</w:t>
            </w:r>
          </w:p>
          <w:p w14:paraId="5AB3C9CF" w14:textId="77777777" w:rsidR="003A504A" w:rsidRPr="00DD5870" w:rsidRDefault="003A504A" w:rsidP="003A504A">
            <w:pPr>
              <w:rPr>
                <w:sz w:val="20"/>
                <w:szCs w:val="20"/>
              </w:rPr>
            </w:pPr>
          </w:p>
        </w:tc>
        <w:tc>
          <w:tcPr>
            <w:tcW w:w="1843" w:type="dxa"/>
            <w:shd w:val="clear" w:color="auto" w:fill="FFFF00"/>
            <w:tcMar>
              <w:top w:w="28" w:type="dxa"/>
              <w:bottom w:w="28" w:type="dxa"/>
            </w:tcMar>
          </w:tcPr>
          <w:p w14:paraId="0613F92C" w14:textId="77777777" w:rsidR="003A504A" w:rsidRDefault="004613BD" w:rsidP="003A504A">
            <w:pPr>
              <w:rPr>
                <w:sz w:val="20"/>
                <w:szCs w:val="20"/>
              </w:rPr>
            </w:pPr>
            <w:r>
              <w:rPr>
                <w:sz w:val="20"/>
                <w:szCs w:val="20"/>
              </w:rPr>
              <w:t>£200</w:t>
            </w:r>
          </w:p>
          <w:p w14:paraId="1D0F7082" w14:textId="77777777" w:rsidR="00F056FC" w:rsidRDefault="00F056FC" w:rsidP="003A504A">
            <w:pPr>
              <w:rPr>
                <w:sz w:val="20"/>
                <w:szCs w:val="20"/>
              </w:rPr>
            </w:pPr>
          </w:p>
          <w:p w14:paraId="067C027F" w14:textId="77777777" w:rsidR="00240C38" w:rsidRDefault="00240C38" w:rsidP="003A504A">
            <w:pPr>
              <w:rPr>
                <w:sz w:val="20"/>
                <w:szCs w:val="20"/>
              </w:rPr>
            </w:pPr>
          </w:p>
          <w:p w14:paraId="4FEE4691" w14:textId="77777777" w:rsidR="00240C38" w:rsidRDefault="00240C38" w:rsidP="003A504A">
            <w:pPr>
              <w:rPr>
                <w:sz w:val="20"/>
                <w:szCs w:val="20"/>
              </w:rPr>
            </w:pPr>
          </w:p>
          <w:p w14:paraId="7EEF8DAC" w14:textId="77777777" w:rsidR="00240C38" w:rsidRDefault="00240C38" w:rsidP="003A504A">
            <w:pPr>
              <w:rPr>
                <w:sz w:val="20"/>
                <w:szCs w:val="20"/>
              </w:rPr>
            </w:pPr>
          </w:p>
          <w:p w14:paraId="7214E881" w14:textId="77777777" w:rsidR="00240C38" w:rsidRDefault="00240C38" w:rsidP="003A504A">
            <w:pPr>
              <w:rPr>
                <w:sz w:val="20"/>
                <w:szCs w:val="20"/>
              </w:rPr>
            </w:pPr>
          </w:p>
          <w:p w14:paraId="5D1E3B56" w14:textId="77777777" w:rsidR="00240C38" w:rsidRDefault="00240C38" w:rsidP="003A504A">
            <w:pPr>
              <w:rPr>
                <w:sz w:val="20"/>
                <w:szCs w:val="20"/>
              </w:rPr>
            </w:pPr>
          </w:p>
          <w:p w14:paraId="3B3876FB" w14:textId="77777777" w:rsidR="00240C38" w:rsidRDefault="00240C38" w:rsidP="003A504A">
            <w:pPr>
              <w:rPr>
                <w:sz w:val="20"/>
                <w:szCs w:val="20"/>
              </w:rPr>
            </w:pPr>
          </w:p>
          <w:p w14:paraId="2F6BFC4A" w14:textId="77777777" w:rsidR="00240C38" w:rsidRDefault="00240C38" w:rsidP="003A504A">
            <w:pPr>
              <w:rPr>
                <w:sz w:val="20"/>
                <w:szCs w:val="20"/>
              </w:rPr>
            </w:pPr>
          </w:p>
          <w:p w14:paraId="75FCCB8B" w14:textId="77777777" w:rsidR="00240C38" w:rsidRDefault="00240C38" w:rsidP="003A504A">
            <w:pPr>
              <w:rPr>
                <w:sz w:val="20"/>
                <w:szCs w:val="20"/>
              </w:rPr>
            </w:pPr>
          </w:p>
          <w:p w14:paraId="344FE247" w14:textId="77777777" w:rsidR="00240C38" w:rsidRDefault="00240C38" w:rsidP="003A504A">
            <w:pPr>
              <w:rPr>
                <w:sz w:val="20"/>
                <w:szCs w:val="20"/>
              </w:rPr>
            </w:pPr>
          </w:p>
          <w:p w14:paraId="1904BC94" w14:textId="77777777" w:rsidR="00240C38" w:rsidRDefault="00240C38" w:rsidP="003A504A">
            <w:pPr>
              <w:rPr>
                <w:sz w:val="20"/>
                <w:szCs w:val="20"/>
              </w:rPr>
            </w:pPr>
          </w:p>
          <w:p w14:paraId="0E96D393" w14:textId="77777777" w:rsidR="00240C38" w:rsidRDefault="00240C38" w:rsidP="003A504A">
            <w:pPr>
              <w:rPr>
                <w:sz w:val="20"/>
                <w:szCs w:val="20"/>
              </w:rPr>
            </w:pPr>
          </w:p>
          <w:p w14:paraId="3E51F6B2" w14:textId="7EED7F61" w:rsidR="00240C38" w:rsidRPr="00B13C37" w:rsidRDefault="00240C38" w:rsidP="003A504A">
            <w:pPr>
              <w:rPr>
                <w:sz w:val="20"/>
                <w:szCs w:val="20"/>
              </w:rPr>
            </w:pPr>
            <w:r>
              <w:rPr>
                <w:sz w:val="20"/>
                <w:szCs w:val="20"/>
              </w:rPr>
              <w:t>£</w:t>
            </w:r>
            <w:r w:rsidR="002866BF">
              <w:rPr>
                <w:sz w:val="20"/>
                <w:szCs w:val="20"/>
              </w:rPr>
              <w:t>2</w:t>
            </w:r>
            <w:r>
              <w:rPr>
                <w:sz w:val="20"/>
                <w:szCs w:val="20"/>
              </w:rPr>
              <w:t>00 minibus fuel for competitions and sports clubs</w:t>
            </w:r>
          </w:p>
        </w:tc>
        <w:tc>
          <w:tcPr>
            <w:tcW w:w="3656" w:type="dxa"/>
            <w:tcMar>
              <w:top w:w="28" w:type="dxa"/>
              <w:bottom w:w="28" w:type="dxa"/>
            </w:tcMar>
          </w:tcPr>
          <w:p w14:paraId="73E3A0CF" w14:textId="77777777" w:rsidR="003A504A" w:rsidRDefault="003A504A" w:rsidP="003A504A">
            <w:pPr>
              <w:rPr>
                <w:sz w:val="20"/>
                <w:szCs w:val="20"/>
              </w:rPr>
            </w:pPr>
            <w:r>
              <w:rPr>
                <w:sz w:val="20"/>
                <w:szCs w:val="20"/>
              </w:rPr>
              <w:t>Participation:</w:t>
            </w:r>
          </w:p>
          <w:p w14:paraId="7E9D27F2" w14:textId="77777777" w:rsidR="003A504A" w:rsidRDefault="003A504A" w:rsidP="003A504A">
            <w:pPr>
              <w:rPr>
                <w:sz w:val="20"/>
                <w:szCs w:val="20"/>
              </w:rPr>
            </w:pPr>
            <w:r>
              <w:rPr>
                <w:sz w:val="20"/>
                <w:szCs w:val="20"/>
              </w:rPr>
              <w:t>No data for Inter school due to COVID restrictions – however we did complete some ‘friendly’ inter school matches during the summer term.</w:t>
            </w:r>
          </w:p>
          <w:p w14:paraId="6E126DC4" w14:textId="77777777" w:rsidR="003A504A" w:rsidRDefault="003A504A" w:rsidP="003A504A">
            <w:pPr>
              <w:rPr>
                <w:sz w:val="20"/>
                <w:szCs w:val="20"/>
              </w:rPr>
            </w:pPr>
          </w:p>
          <w:p w14:paraId="5409E5F9" w14:textId="77777777" w:rsidR="003A504A" w:rsidRDefault="003A504A" w:rsidP="003A504A">
            <w:pPr>
              <w:rPr>
                <w:sz w:val="20"/>
                <w:szCs w:val="20"/>
              </w:rPr>
            </w:pPr>
            <w:r>
              <w:rPr>
                <w:sz w:val="20"/>
                <w:szCs w:val="20"/>
              </w:rPr>
              <w:t>100% of children took part in intra school competitions including popular Feast Sports event in the Autumn term and summer sports day event involving wider school community despite challenging Covid related restrictions.</w:t>
            </w:r>
          </w:p>
          <w:p w14:paraId="1AC85F58" w14:textId="77777777" w:rsidR="003A504A" w:rsidRDefault="003A504A" w:rsidP="003A504A">
            <w:pPr>
              <w:rPr>
                <w:sz w:val="20"/>
                <w:szCs w:val="20"/>
              </w:rPr>
            </w:pPr>
          </w:p>
          <w:p w14:paraId="13FE7D4D" w14:textId="77777777" w:rsidR="003A504A" w:rsidRDefault="003A504A" w:rsidP="003A504A">
            <w:pPr>
              <w:rPr>
                <w:sz w:val="20"/>
                <w:szCs w:val="20"/>
              </w:rPr>
            </w:pPr>
            <w:r>
              <w:rPr>
                <w:sz w:val="20"/>
                <w:szCs w:val="20"/>
              </w:rPr>
              <w:t>Attainment:</w:t>
            </w:r>
          </w:p>
          <w:p w14:paraId="2519ADA5" w14:textId="77777777" w:rsidR="003A504A" w:rsidRDefault="003A504A" w:rsidP="003A504A">
            <w:pPr>
              <w:rPr>
                <w:sz w:val="20"/>
                <w:szCs w:val="20"/>
              </w:rPr>
            </w:pPr>
            <w:r>
              <w:rPr>
                <w:sz w:val="20"/>
                <w:szCs w:val="20"/>
              </w:rPr>
              <w:t>Due to the varied healthy active lifestyle provisions, the restrictions of inter sport competition wasn’t missed too greatly apart from by the previously, very successful Year 5/6 football and high five teams.</w:t>
            </w:r>
          </w:p>
          <w:p w14:paraId="65274F08" w14:textId="77777777" w:rsidR="003A504A" w:rsidRDefault="003A504A" w:rsidP="003A504A">
            <w:pPr>
              <w:rPr>
                <w:sz w:val="20"/>
                <w:szCs w:val="20"/>
              </w:rPr>
            </w:pPr>
          </w:p>
          <w:p w14:paraId="300FD9AC" w14:textId="77777777" w:rsidR="003A504A" w:rsidRDefault="003A504A" w:rsidP="003A504A">
            <w:pPr>
              <w:rPr>
                <w:sz w:val="20"/>
                <w:szCs w:val="20"/>
              </w:rPr>
            </w:pPr>
            <w:r>
              <w:rPr>
                <w:sz w:val="20"/>
                <w:szCs w:val="20"/>
              </w:rPr>
              <w:t>Whole school improvement</w:t>
            </w:r>
          </w:p>
          <w:p w14:paraId="6B1E674F" w14:textId="77777777" w:rsidR="003A504A" w:rsidRDefault="003A504A" w:rsidP="003A504A">
            <w:pPr>
              <w:rPr>
                <w:sz w:val="20"/>
                <w:szCs w:val="20"/>
              </w:rPr>
            </w:pPr>
            <w:r>
              <w:rPr>
                <w:sz w:val="20"/>
                <w:szCs w:val="20"/>
              </w:rPr>
              <w:t>Competitive sport remains an important part of school DNA and we had very positive responses to attempts in 20/21 year to arrange matches and events despite regular disruption and dissapointments.</w:t>
            </w:r>
          </w:p>
          <w:p w14:paraId="6971E51A" w14:textId="22D9784C" w:rsidR="003A504A" w:rsidRPr="00962E4B" w:rsidRDefault="003A504A" w:rsidP="003A504A">
            <w:pPr>
              <w:rPr>
                <w:sz w:val="20"/>
                <w:szCs w:val="20"/>
              </w:rPr>
            </w:pPr>
          </w:p>
        </w:tc>
        <w:tc>
          <w:tcPr>
            <w:tcW w:w="2977" w:type="dxa"/>
            <w:tcMar>
              <w:top w:w="28" w:type="dxa"/>
              <w:bottom w:w="28" w:type="dxa"/>
            </w:tcMar>
          </w:tcPr>
          <w:p w14:paraId="43F22D37" w14:textId="77777777" w:rsidR="003A504A" w:rsidRDefault="003A504A" w:rsidP="003A504A">
            <w:pPr>
              <w:rPr>
                <w:sz w:val="20"/>
                <w:szCs w:val="20"/>
              </w:rPr>
            </w:pPr>
            <w:r>
              <w:rPr>
                <w:sz w:val="20"/>
                <w:szCs w:val="20"/>
              </w:rPr>
              <w:t>Sustainability:</w:t>
            </w:r>
          </w:p>
          <w:p w14:paraId="3CBD8234" w14:textId="77777777" w:rsidR="003A504A" w:rsidRDefault="003A504A" w:rsidP="003A504A">
            <w:pPr>
              <w:rPr>
                <w:sz w:val="20"/>
                <w:szCs w:val="20"/>
              </w:rPr>
            </w:pPr>
            <w:r>
              <w:rPr>
                <w:sz w:val="20"/>
                <w:szCs w:val="20"/>
              </w:rPr>
              <w:t>We are looking forward to a return to pre-pandemic inter school competition.</w:t>
            </w:r>
          </w:p>
          <w:p w14:paraId="4D38DBF5" w14:textId="77777777" w:rsidR="003A504A" w:rsidRDefault="003A504A" w:rsidP="003A504A">
            <w:pPr>
              <w:rPr>
                <w:sz w:val="20"/>
                <w:szCs w:val="20"/>
              </w:rPr>
            </w:pPr>
          </w:p>
          <w:p w14:paraId="195B2265" w14:textId="77777777" w:rsidR="003A504A" w:rsidRDefault="003A504A" w:rsidP="003A504A">
            <w:pPr>
              <w:rPr>
                <w:sz w:val="20"/>
                <w:szCs w:val="20"/>
              </w:rPr>
            </w:pPr>
            <w:r>
              <w:rPr>
                <w:sz w:val="20"/>
                <w:szCs w:val="20"/>
              </w:rPr>
              <w:t>Next Steps:</w:t>
            </w:r>
          </w:p>
          <w:p w14:paraId="58432EBE" w14:textId="77777777" w:rsidR="003A504A" w:rsidRPr="00CC4851" w:rsidRDefault="003A504A" w:rsidP="003A504A">
            <w:pPr>
              <w:rPr>
                <w:b/>
                <w:bCs/>
                <w:sz w:val="20"/>
                <w:szCs w:val="20"/>
              </w:rPr>
            </w:pPr>
            <w:r w:rsidRPr="00CC4851">
              <w:rPr>
                <w:b/>
                <w:bCs/>
                <w:sz w:val="20"/>
                <w:szCs w:val="20"/>
              </w:rPr>
              <w:t>Inter School:</w:t>
            </w:r>
          </w:p>
          <w:p w14:paraId="246515C1" w14:textId="77777777" w:rsidR="003A504A" w:rsidRPr="006B5530" w:rsidRDefault="003A504A" w:rsidP="003A504A">
            <w:pPr>
              <w:rPr>
                <w:rFonts w:eastAsia="Times New Roman" w:cstheme="minorHAnsi"/>
                <w:color w:val="000000"/>
                <w:sz w:val="21"/>
                <w:szCs w:val="21"/>
                <w:lang w:eastAsia="en-GB"/>
              </w:rPr>
            </w:pPr>
            <w:r w:rsidRPr="006B5530">
              <w:rPr>
                <w:rFonts w:eastAsia="Times New Roman" w:cstheme="minorHAnsi"/>
                <w:color w:val="000000"/>
                <w:sz w:val="21"/>
                <w:szCs w:val="21"/>
                <w:lang w:eastAsia="en-GB"/>
              </w:rPr>
              <w:t>Continued commitment to field A, B and C teams in a range of sports.</w:t>
            </w:r>
          </w:p>
          <w:p w14:paraId="550041B6" w14:textId="77777777" w:rsidR="003A504A" w:rsidRPr="006B5530" w:rsidRDefault="003A504A" w:rsidP="003A504A">
            <w:pPr>
              <w:rPr>
                <w:rFonts w:eastAsia="Times New Roman" w:cstheme="minorHAnsi"/>
                <w:color w:val="000000"/>
                <w:sz w:val="21"/>
                <w:szCs w:val="21"/>
                <w:lang w:eastAsia="en-GB"/>
              </w:rPr>
            </w:pPr>
          </w:p>
          <w:p w14:paraId="05E5D097" w14:textId="77777777" w:rsidR="003A504A" w:rsidRPr="006B5530" w:rsidRDefault="003A504A" w:rsidP="003A504A">
            <w:pPr>
              <w:pStyle w:val="NormalWeb"/>
              <w:spacing w:line="240" w:lineRule="auto"/>
              <w:rPr>
                <w:rFonts w:asciiTheme="minorHAnsi" w:hAnsiTheme="minorHAnsi" w:cstheme="minorHAnsi"/>
                <w:sz w:val="21"/>
                <w:szCs w:val="21"/>
              </w:rPr>
            </w:pPr>
            <w:r w:rsidRPr="006B5530">
              <w:rPr>
                <w:rFonts w:asciiTheme="minorHAnsi" w:hAnsiTheme="minorHAnsi" w:cstheme="minorHAnsi"/>
                <w:sz w:val="21"/>
                <w:szCs w:val="21"/>
              </w:rPr>
              <w:t xml:space="preserve">Enter teams in local competitions </w:t>
            </w:r>
          </w:p>
          <w:p w14:paraId="5C7FF2CA" w14:textId="77777777" w:rsidR="003A504A" w:rsidRPr="006337FC" w:rsidRDefault="003A504A" w:rsidP="003A504A">
            <w:pPr>
              <w:pStyle w:val="NormalWeb"/>
              <w:spacing w:after="0" w:line="240" w:lineRule="auto"/>
              <w:rPr>
                <w:rFonts w:asciiTheme="minorHAnsi" w:hAnsiTheme="minorHAnsi" w:cstheme="minorHAnsi"/>
                <w:sz w:val="21"/>
                <w:szCs w:val="21"/>
              </w:rPr>
            </w:pPr>
            <w:r w:rsidRPr="006337FC">
              <w:rPr>
                <w:rFonts w:asciiTheme="minorHAnsi" w:hAnsiTheme="minorHAnsi" w:cstheme="minorHAnsi"/>
                <w:sz w:val="21"/>
                <w:szCs w:val="21"/>
              </w:rPr>
              <w:t>Football</w:t>
            </w:r>
            <w:r w:rsidRPr="006337FC">
              <w:rPr>
                <w:rFonts w:asciiTheme="minorHAnsi" w:hAnsiTheme="minorHAnsi" w:cstheme="minorHAnsi"/>
                <w:sz w:val="21"/>
                <w:szCs w:val="21"/>
              </w:rPr>
              <w:br/>
              <w:t>Y3/4 Tournament</w:t>
            </w:r>
            <w:r w:rsidRPr="006337FC">
              <w:rPr>
                <w:rFonts w:asciiTheme="minorHAnsi" w:hAnsiTheme="minorHAnsi" w:cstheme="minorHAnsi"/>
                <w:sz w:val="21"/>
                <w:szCs w:val="21"/>
              </w:rPr>
              <w:br/>
              <w:t>Penwith</w:t>
            </w:r>
            <w:r w:rsidRPr="006337FC">
              <w:rPr>
                <w:rFonts w:asciiTheme="minorHAnsi" w:hAnsiTheme="minorHAnsi" w:cstheme="minorHAnsi"/>
                <w:sz w:val="21"/>
                <w:szCs w:val="21"/>
              </w:rPr>
              <w:br/>
              <w:t>High 5 League</w:t>
            </w:r>
            <w:r w:rsidRPr="006337FC">
              <w:rPr>
                <w:rFonts w:asciiTheme="minorHAnsi" w:hAnsiTheme="minorHAnsi" w:cstheme="minorHAnsi"/>
                <w:sz w:val="21"/>
                <w:szCs w:val="21"/>
              </w:rPr>
              <w:br/>
              <w:t>Hockey League</w:t>
            </w:r>
            <w:r w:rsidRPr="006337FC">
              <w:rPr>
                <w:rFonts w:asciiTheme="minorHAnsi" w:hAnsiTheme="minorHAnsi" w:cstheme="minorHAnsi"/>
                <w:sz w:val="21"/>
                <w:szCs w:val="21"/>
              </w:rPr>
              <w:br/>
              <w:t>Cornwall competitions; Swimming</w:t>
            </w:r>
            <w:r w:rsidRPr="006337FC">
              <w:rPr>
                <w:rFonts w:asciiTheme="minorHAnsi" w:hAnsiTheme="minorHAnsi" w:cstheme="minorHAnsi"/>
                <w:sz w:val="21"/>
                <w:szCs w:val="21"/>
              </w:rPr>
              <w:br/>
              <w:t>Tennis</w:t>
            </w:r>
            <w:r w:rsidRPr="006337FC">
              <w:rPr>
                <w:rFonts w:asciiTheme="minorHAnsi" w:hAnsiTheme="minorHAnsi" w:cstheme="minorHAnsi"/>
                <w:sz w:val="21"/>
                <w:szCs w:val="21"/>
              </w:rPr>
              <w:br/>
              <w:t>Athletics</w:t>
            </w:r>
          </w:p>
          <w:p w14:paraId="33922998" w14:textId="77777777" w:rsidR="003A504A" w:rsidRPr="006337FC" w:rsidRDefault="003A504A" w:rsidP="003A504A">
            <w:pPr>
              <w:pStyle w:val="NormalWeb"/>
              <w:spacing w:after="0" w:line="240" w:lineRule="auto"/>
              <w:rPr>
                <w:rFonts w:asciiTheme="minorHAnsi" w:hAnsiTheme="minorHAnsi" w:cstheme="minorHAnsi"/>
                <w:sz w:val="21"/>
                <w:szCs w:val="21"/>
              </w:rPr>
            </w:pPr>
            <w:r w:rsidRPr="006337FC">
              <w:rPr>
                <w:rFonts w:asciiTheme="minorHAnsi" w:hAnsiTheme="minorHAnsi" w:cstheme="minorHAnsi"/>
                <w:sz w:val="21"/>
                <w:szCs w:val="21"/>
              </w:rPr>
              <w:t>Cross country running</w:t>
            </w:r>
          </w:p>
          <w:p w14:paraId="09526984" w14:textId="77777777" w:rsidR="003A504A" w:rsidRDefault="003A504A" w:rsidP="003A504A">
            <w:pPr>
              <w:pStyle w:val="NormalWeb"/>
              <w:spacing w:after="0" w:line="240" w:lineRule="auto"/>
              <w:rPr>
                <w:rFonts w:asciiTheme="minorHAnsi" w:hAnsiTheme="minorHAnsi" w:cstheme="minorHAnsi"/>
                <w:sz w:val="21"/>
                <w:szCs w:val="21"/>
              </w:rPr>
            </w:pPr>
            <w:r w:rsidRPr="006337FC">
              <w:rPr>
                <w:rFonts w:asciiTheme="minorHAnsi" w:hAnsiTheme="minorHAnsi" w:cstheme="minorHAnsi"/>
                <w:sz w:val="21"/>
                <w:szCs w:val="21"/>
              </w:rPr>
              <w:t>Badminton</w:t>
            </w:r>
          </w:p>
          <w:p w14:paraId="39A69065" w14:textId="77777777" w:rsidR="003A504A" w:rsidRDefault="003A504A" w:rsidP="003A504A">
            <w:pPr>
              <w:pStyle w:val="NormalWeb"/>
              <w:spacing w:after="0" w:line="240" w:lineRule="auto"/>
              <w:rPr>
                <w:rFonts w:asciiTheme="minorHAnsi" w:hAnsiTheme="minorHAnsi" w:cstheme="minorHAnsi"/>
                <w:sz w:val="21"/>
                <w:szCs w:val="21"/>
              </w:rPr>
            </w:pPr>
            <w:r>
              <w:rPr>
                <w:rFonts w:asciiTheme="minorHAnsi" w:hAnsiTheme="minorHAnsi" w:cstheme="minorHAnsi"/>
                <w:sz w:val="21"/>
                <w:szCs w:val="21"/>
              </w:rPr>
              <w:t>Rounders</w:t>
            </w:r>
          </w:p>
          <w:p w14:paraId="45FE494F" w14:textId="77777777" w:rsidR="003A504A" w:rsidRDefault="003A504A" w:rsidP="003A504A">
            <w:pPr>
              <w:pStyle w:val="NormalWeb"/>
              <w:spacing w:after="0" w:line="240" w:lineRule="auto"/>
              <w:rPr>
                <w:rFonts w:asciiTheme="minorHAnsi" w:hAnsiTheme="minorHAnsi" w:cstheme="minorHAnsi"/>
                <w:sz w:val="21"/>
                <w:szCs w:val="21"/>
              </w:rPr>
            </w:pPr>
            <w:r>
              <w:rPr>
                <w:rFonts w:asciiTheme="minorHAnsi" w:hAnsiTheme="minorHAnsi" w:cstheme="minorHAnsi"/>
                <w:sz w:val="21"/>
                <w:szCs w:val="21"/>
              </w:rPr>
              <w:t>Rugby</w:t>
            </w:r>
          </w:p>
          <w:p w14:paraId="474F34A4" w14:textId="77777777" w:rsidR="003A504A" w:rsidRDefault="003A504A" w:rsidP="003A504A">
            <w:pPr>
              <w:rPr>
                <w:sz w:val="20"/>
                <w:szCs w:val="20"/>
              </w:rPr>
            </w:pPr>
          </w:p>
          <w:p w14:paraId="44A3425B" w14:textId="77777777" w:rsidR="003A504A" w:rsidRPr="00DA01F6" w:rsidRDefault="003A504A" w:rsidP="003A504A">
            <w:pPr>
              <w:rPr>
                <w:b/>
                <w:sz w:val="20"/>
                <w:szCs w:val="20"/>
              </w:rPr>
            </w:pPr>
            <w:r w:rsidRPr="00DA01F6">
              <w:rPr>
                <w:b/>
                <w:sz w:val="20"/>
                <w:szCs w:val="20"/>
              </w:rPr>
              <w:t>Intra School:</w:t>
            </w:r>
          </w:p>
          <w:p w14:paraId="4635818A" w14:textId="77777777" w:rsidR="003A504A" w:rsidRDefault="003A504A" w:rsidP="003A504A">
            <w:pPr>
              <w:rPr>
                <w:bCs/>
                <w:sz w:val="20"/>
                <w:szCs w:val="20"/>
              </w:rPr>
            </w:pPr>
            <w:r>
              <w:rPr>
                <w:bCs/>
                <w:sz w:val="20"/>
                <w:szCs w:val="20"/>
              </w:rPr>
              <w:t>School Team competitions each term:</w:t>
            </w:r>
          </w:p>
          <w:p w14:paraId="0DB754DE" w14:textId="77777777" w:rsidR="003A504A" w:rsidRDefault="003A504A" w:rsidP="003A504A">
            <w:pPr>
              <w:rPr>
                <w:bCs/>
                <w:sz w:val="20"/>
                <w:szCs w:val="20"/>
              </w:rPr>
            </w:pPr>
            <w:r>
              <w:rPr>
                <w:bCs/>
                <w:sz w:val="20"/>
                <w:szCs w:val="20"/>
              </w:rPr>
              <w:t xml:space="preserve">Autumn = Paul Feast </w:t>
            </w:r>
          </w:p>
          <w:p w14:paraId="4D3F71EF" w14:textId="77777777" w:rsidR="003A504A" w:rsidRPr="00E228BC" w:rsidRDefault="003A504A" w:rsidP="003A504A">
            <w:pPr>
              <w:rPr>
                <w:bCs/>
                <w:sz w:val="20"/>
                <w:szCs w:val="20"/>
              </w:rPr>
            </w:pPr>
            <w:r>
              <w:rPr>
                <w:bCs/>
                <w:sz w:val="20"/>
                <w:szCs w:val="20"/>
              </w:rPr>
              <w:t>Summer =School Sports Week to include Sports Day  and Harbour Games</w:t>
            </w:r>
          </w:p>
          <w:p w14:paraId="516EF980" w14:textId="086E3B03" w:rsidR="003A504A" w:rsidRPr="00962E4B" w:rsidRDefault="003A504A" w:rsidP="003A504A">
            <w:pPr>
              <w:rPr>
                <w:sz w:val="20"/>
                <w:szCs w:val="20"/>
              </w:rPr>
            </w:pPr>
          </w:p>
        </w:tc>
      </w:tr>
      <w:tr w:rsidR="003A504A" w14:paraId="42D74D5C" w14:textId="77777777" w:rsidTr="00774AB8">
        <w:tc>
          <w:tcPr>
            <w:tcW w:w="3510" w:type="dxa"/>
            <w:shd w:val="clear" w:color="auto" w:fill="215868" w:themeFill="accent5" w:themeFillShade="80"/>
            <w:vAlign w:val="center"/>
          </w:tcPr>
          <w:p w14:paraId="5CA0FBBE" w14:textId="77777777" w:rsidR="003A504A" w:rsidRDefault="003A504A" w:rsidP="003A504A">
            <w:pPr>
              <w:jc w:val="center"/>
              <w:rPr>
                <w:rFonts w:ascii="Verdana" w:hAnsi="Verdana"/>
                <w:b/>
                <w:color w:val="C2D69B" w:themeColor="accent3" w:themeTint="99"/>
              </w:rPr>
            </w:pPr>
            <w:r w:rsidRPr="000D2C43">
              <w:rPr>
                <w:rFonts w:ascii="Verdana" w:hAnsi="Verdana"/>
                <w:b/>
                <w:color w:val="C2D69B" w:themeColor="accent3" w:themeTint="99"/>
              </w:rPr>
              <w:t xml:space="preserve">Leadership, Coaching </w:t>
            </w:r>
            <w:r>
              <w:rPr>
                <w:rFonts w:ascii="Verdana" w:hAnsi="Verdana"/>
                <w:b/>
                <w:color w:val="C2D69B" w:themeColor="accent3" w:themeTint="99"/>
              </w:rPr>
              <w:t xml:space="preserve">      </w:t>
            </w:r>
            <w:r w:rsidRPr="000D2C43">
              <w:rPr>
                <w:rFonts w:ascii="Verdana" w:hAnsi="Verdana"/>
                <w:b/>
                <w:color w:val="C2D69B" w:themeColor="accent3" w:themeTint="99"/>
              </w:rPr>
              <w:t>&amp; Volunteering</w:t>
            </w:r>
          </w:p>
          <w:p w14:paraId="26E67DF8" w14:textId="77777777" w:rsidR="003A504A" w:rsidRPr="00BB06B1" w:rsidRDefault="003A504A" w:rsidP="003A504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provide pathways to introduce and develop leadership skills</w:t>
            </w:r>
          </w:p>
        </w:tc>
        <w:tc>
          <w:tcPr>
            <w:tcW w:w="3573" w:type="dxa"/>
            <w:shd w:val="clear" w:color="auto" w:fill="FFFF00"/>
            <w:tcMar>
              <w:top w:w="28" w:type="dxa"/>
              <w:bottom w:w="28" w:type="dxa"/>
            </w:tcMar>
          </w:tcPr>
          <w:p w14:paraId="0B4E95EE" w14:textId="49F5A4D1" w:rsidR="003A504A" w:rsidRPr="006B5530" w:rsidRDefault="00FB2D27" w:rsidP="003A504A">
            <w:pPr>
              <w:rPr>
                <w:rFonts w:cstheme="minorHAnsi"/>
                <w:sz w:val="21"/>
                <w:szCs w:val="21"/>
              </w:rPr>
            </w:pPr>
            <w:r>
              <w:rPr>
                <w:rFonts w:cstheme="minorHAnsi"/>
                <w:sz w:val="21"/>
                <w:szCs w:val="21"/>
              </w:rPr>
              <w:t>C</w:t>
            </w:r>
            <w:r w:rsidR="003A504A" w:rsidRPr="006B5530">
              <w:rPr>
                <w:rFonts w:cstheme="minorHAnsi"/>
                <w:sz w:val="21"/>
                <w:szCs w:val="21"/>
              </w:rPr>
              <w:t>ontinued CPD of the Sports Lead and Lead PE coach.</w:t>
            </w:r>
          </w:p>
          <w:p w14:paraId="60DA8767" w14:textId="77777777" w:rsidR="003A504A" w:rsidRDefault="003A504A" w:rsidP="003A504A">
            <w:pPr>
              <w:rPr>
                <w:rFonts w:cstheme="minorHAnsi"/>
                <w:sz w:val="21"/>
                <w:szCs w:val="21"/>
              </w:rPr>
            </w:pPr>
            <w:r w:rsidRPr="006B5530">
              <w:rPr>
                <w:rFonts w:cstheme="minorHAnsi"/>
                <w:sz w:val="21"/>
                <w:szCs w:val="21"/>
              </w:rPr>
              <w:t>REAL PE refresher training.</w:t>
            </w:r>
          </w:p>
          <w:p w14:paraId="3A89603F" w14:textId="77777777" w:rsidR="003A504A" w:rsidRDefault="003A504A" w:rsidP="003A504A">
            <w:pPr>
              <w:rPr>
                <w:rFonts w:cstheme="minorHAnsi"/>
                <w:sz w:val="21"/>
                <w:szCs w:val="21"/>
              </w:rPr>
            </w:pPr>
          </w:p>
          <w:p w14:paraId="433E24F5" w14:textId="77777777" w:rsidR="003A504A" w:rsidRPr="006B5530" w:rsidRDefault="003A504A" w:rsidP="003A504A">
            <w:pPr>
              <w:rPr>
                <w:rFonts w:cstheme="minorHAnsi"/>
                <w:sz w:val="21"/>
                <w:szCs w:val="21"/>
              </w:rPr>
            </w:pPr>
            <w:r>
              <w:rPr>
                <w:rFonts w:cstheme="minorHAnsi"/>
                <w:sz w:val="21"/>
                <w:szCs w:val="21"/>
              </w:rPr>
              <w:t>RLSS Water Safety training Levels 1-3 for PE lead, PE lead coach and Headteacher</w:t>
            </w:r>
          </w:p>
          <w:p w14:paraId="421C9D33" w14:textId="77777777" w:rsidR="003A504A" w:rsidRDefault="003A504A" w:rsidP="003A504A">
            <w:pPr>
              <w:rPr>
                <w:rFonts w:cstheme="minorHAnsi"/>
                <w:b/>
                <w:sz w:val="21"/>
                <w:szCs w:val="21"/>
              </w:rPr>
            </w:pPr>
          </w:p>
          <w:p w14:paraId="5EC79155" w14:textId="77777777" w:rsidR="003A504A" w:rsidRPr="000C1A38" w:rsidRDefault="003A504A" w:rsidP="003A504A">
            <w:pPr>
              <w:rPr>
                <w:rFonts w:cstheme="minorHAnsi"/>
                <w:bCs/>
                <w:sz w:val="21"/>
                <w:szCs w:val="21"/>
              </w:rPr>
            </w:pPr>
            <w:r w:rsidRPr="000C1A38">
              <w:rPr>
                <w:rFonts w:cstheme="minorHAnsi"/>
                <w:bCs/>
                <w:sz w:val="21"/>
                <w:szCs w:val="21"/>
              </w:rPr>
              <w:t>Contribution to MAT wide PE support</w:t>
            </w:r>
          </w:p>
          <w:p w14:paraId="4F4F3E56" w14:textId="77777777" w:rsidR="003A504A" w:rsidRDefault="003A504A" w:rsidP="003A504A">
            <w:pPr>
              <w:rPr>
                <w:sz w:val="20"/>
                <w:szCs w:val="20"/>
              </w:rPr>
            </w:pPr>
          </w:p>
          <w:p w14:paraId="4E4444FD" w14:textId="77777777" w:rsidR="003A504A" w:rsidRDefault="003A504A" w:rsidP="003A504A">
            <w:pPr>
              <w:rPr>
                <w:sz w:val="20"/>
                <w:szCs w:val="20"/>
              </w:rPr>
            </w:pPr>
          </w:p>
          <w:p w14:paraId="1CCF819D" w14:textId="77777777" w:rsidR="003A504A" w:rsidRDefault="003A504A" w:rsidP="003A504A">
            <w:pPr>
              <w:rPr>
                <w:sz w:val="20"/>
                <w:szCs w:val="20"/>
              </w:rPr>
            </w:pPr>
          </w:p>
          <w:p w14:paraId="68314CB5" w14:textId="77777777" w:rsidR="003A504A" w:rsidRDefault="003A504A" w:rsidP="003A504A">
            <w:pPr>
              <w:rPr>
                <w:sz w:val="20"/>
                <w:szCs w:val="20"/>
              </w:rPr>
            </w:pPr>
          </w:p>
          <w:p w14:paraId="5374CB97" w14:textId="77777777" w:rsidR="003A504A" w:rsidRDefault="003A504A" w:rsidP="003A504A">
            <w:pPr>
              <w:rPr>
                <w:sz w:val="20"/>
                <w:szCs w:val="20"/>
              </w:rPr>
            </w:pPr>
          </w:p>
          <w:p w14:paraId="737B53AE" w14:textId="4658B06B" w:rsidR="003A504A" w:rsidRPr="00DD5870" w:rsidRDefault="003A504A" w:rsidP="003A504A">
            <w:pPr>
              <w:rPr>
                <w:sz w:val="20"/>
                <w:szCs w:val="20"/>
              </w:rPr>
            </w:pPr>
          </w:p>
        </w:tc>
        <w:tc>
          <w:tcPr>
            <w:tcW w:w="1843" w:type="dxa"/>
            <w:shd w:val="clear" w:color="auto" w:fill="FFFF00"/>
            <w:tcMar>
              <w:top w:w="28" w:type="dxa"/>
              <w:bottom w:w="28" w:type="dxa"/>
            </w:tcMar>
          </w:tcPr>
          <w:p w14:paraId="5D462A14" w14:textId="77777777" w:rsidR="003A504A" w:rsidRPr="00A17313" w:rsidRDefault="003A504A" w:rsidP="003A504A">
            <w:pPr>
              <w:rPr>
                <w:sz w:val="20"/>
                <w:szCs w:val="20"/>
              </w:rPr>
            </w:pPr>
          </w:p>
        </w:tc>
        <w:tc>
          <w:tcPr>
            <w:tcW w:w="3656" w:type="dxa"/>
            <w:tcMar>
              <w:top w:w="28" w:type="dxa"/>
              <w:bottom w:w="28" w:type="dxa"/>
            </w:tcMar>
          </w:tcPr>
          <w:p w14:paraId="11754849" w14:textId="77777777" w:rsidR="003A504A" w:rsidRDefault="003A504A" w:rsidP="003A504A">
            <w:pPr>
              <w:rPr>
                <w:sz w:val="20"/>
                <w:szCs w:val="20"/>
              </w:rPr>
            </w:pPr>
            <w:r>
              <w:rPr>
                <w:sz w:val="20"/>
                <w:szCs w:val="20"/>
              </w:rPr>
              <w:t xml:space="preserve">Participation: No training for the older children to be Sports Leaders due o COVID but the Sports Captains and House Captains were able to perform normal mentorship roles during Sports Week and on Sports Day. </w:t>
            </w:r>
          </w:p>
          <w:p w14:paraId="5B62DD01" w14:textId="77777777" w:rsidR="003A504A" w:rsidRDefault="003A504A" w:rsidP="003A504A">
            <w:pPr>
              <w:rPr>
                <w:sz w:val="20"/>
                <w:szCs w:val="20"/>
              </w:rPr>
            </w:pPr>
          </w:p>
          <w:p w14:paraId="7AC549F3" w14:textId="77777777" w:rsidR="003A504A" w:rsidRDefault="003A504A" w:rsidP="003A504A">
            <w:pPr>
              <w:rPr>
                <w:sz w:val="20"/>
                <w:szCs w:val="20"/>
              </w:rPr>
            </w:pPr>
            <w:r>
              <w:rPr>
                <w:sz w:val="20"/>
                <w:szCs w:val="20"/>
              </w:rPr>
              <w:t xml:space="preserve">Attainment: Not measurable </w:t>
            </w:r>
          </w:p>
          <w:p w14:paraId="7DB2E044" w14:textId="77777777" w:rsidR="003A504A" w:rsidRDefault="003A504A" w:rsidP="003A504A">
            <w:pPr>
              <w:rPr>
                <w:sz w:val="20"/>
                <w:szCs w:val="20"/>
              </w:rPr>
            </w:pPr>
          </w:p>
          <w:p w14:paraId="52528D9C" w14:textId="77777777" w:rsidR="003A504A" w:rsidRDefault="003A504A" w:rsidP="003A504A">
            <w:pPr>
              <w:rPr>
                <w:sz w:val="20"/>
                <w:szCs w:val="20"/>
              </w:rPr>
            </w:pPr>
          </w:p>
          <w:p w14:paraId="440F6BB8" w14:textId="77777777" w:rsidR="003A504A" w:rsidRDefault="003A504A" w:rsidP="003A504A">
            <w:pPr>
              <w:rPr>
                <w:sz w:val="20"/>
                <w:szCs w:val="20"/>
              </w:rPr>
            </w:pPr>
          </w:p>
          <w:p w14:paraId="1EA447B7" w14:textId="77777777" w:rsidR="003A504A" w:rsidRDefault="003A504A" w:rsidP="003A504A">
            <w:pPr>
              <w:rPr>
                <w:sz w:val="20"/>
                <w:szCs w:val="20"/>
              </w:rPr>
            </w:pPr>
            <w:r>
              <w:rPr>
                <w:sz w:val="20"/>
                <w:szCs w:val="20"/>
              </w:rPr>
              <w:t>Whole School Improvement: Water Safety qualified adults allow classes to engage in activities at the beach and close to water. This is now an established and valued part of the school curriculum.</w:t>
            </w:r>
          </w:p>
          <w:p w14:paraId="67C92272" w14:textId="3194F498" w:rsidR="003A504A" w:rsidRPr="003B3EAD" w:rsidRDefault="003A504A" w:rsidP="003A504A">
            <w:pPr>
              <w:rPr>
                <w:sz w:val="20"/>
                <w:szCs w:val="20"/>
              </w:rPr>
            </w:pPr>
          </w:p>
        </w:tc>
        <w:tc>
          <w:tcPr>
            <w:tcW w:w="2977" w:type="dxa"/>
            <w:tcMar>
              <w:top w:w="28" w:type="dxa"/>
              <w:bottom w:w="28" w:type="dxa"/>
            </w:tcMar>
          </w:tcPr>
          <w:p w14:paraId="0A465996" w14:textId="77777777" w:rsidR="003A504A" w:rsidRDefault="003A504A" w:rsidP="003A504A">
            <w:pPr>
              <w:rPr>
                <w:sz w:val="20"/>
                <w:szCs w:val="20"/>
              </w:rPr>
            </w:pPr>
            <w:r>
              <w:rPr>
                <w:sz w:val="20"/>
                <w:szCs w:val="20"/>
              </w:rPr>
              <w:t>Sustainability:</w:t>
            </w:r>
          </w:p>
          <w:p w14:paraId="47E796C0" w14:textId="77777777" w:rsidR="003A504A" w:rsidRDefault="003A504A" w:rsidP="003A504A">
            <w:pPr>
              <w:rPr>
                <w:sz w:val="20"/>
                <w:szCs w:val="20"/>
              </w:rPr>
            </w:pPr>
            <w:r>
              <w:rPr>
                <w:sz w:val="20"/>
                <w:szCs w:val="20"/>
              </w:rPr>
              <w:t xml:space="preserve">Qualifications remain current and are applicable to taking all year groups to the sea in our immediate vicinity for cross-curricular outdoor lessons. </w:t>
            </w:r>
          </w:p>
          <w:p w14:paraId="1A8F13A0" w14:textId="77777777" w:rsidR="003A504A" w:rsidRDefault="003A504A" w:rsidP="003A504A">
            <w:pPr>
              <w:rPr>
                <w:sz w:val="20"/>
                <w:szCs w:val="20"/>
              </w:rPr>
            </w:pPr>
          </w:p>
          <w:p w14:paraId="7DF0ACB9" w14:textId="77777777" w:rsidR="003A504A" w:rsidRDefault="003A504A" w:rsidP="003A504A">
            <w:pPr>
              <w:rPr>
                <w:sz w:val="20"/>
                <w:szCs w:val="20"/>
              </w:rPr>
            </w:pPr>
          </w:p>
          <w:p w14:paraId="151F3FFA" w14:textId="77777777" w:rsidR="003A504A" w:rsidRDefault="003A504A" w:rsidP="003A504A">
            <w:pPr>
              <w:rPr>
                <w:sz w:val="20"/>
                <w:szCs w:val="20"/>
              </w:rPr>
            </w:pPr>
          </w:p>
          <w:p w14:paraId="6AE61C94" w14:textId="77777777" w:rsidR="003A504A" w:rsidRDefault="003A504A" w:rsidP="003A504A">
            <w:pPr>
              <w:rPr>
                <w:sz w:val="20"/>
                <w:szCs w:val="20"/>
              </w:rPr>
            </w:pPr>
          </w:p>
          <w:p w14:paraId="18E353E7" w14:textId="77777777" w:rsidR="003A504A" w:rsidRDefault="003A504A" w:rsidP="003A504A">
            <w:pPr>
              <w:rPr>
                <w:sz w:val="20"/>
                <w:szCs w:val="20"/>
              </w:rPr>
            </w:pPr>
          </w:p>
          <w:p w14:paraId="64167B64" w14:textId="77777777" w:rsidR="003A504A" w:rsidRDefault="003A504A" w:rsidP="003A504A">
            <w:pPr>
              <w:rPr>
                <w:sz w:val="20"/>
                <w:szCs w:val="20"/>
              </w:rPr>
            </w:pPr>
            <w:r>
              <w:rPr>
                <w:sz w:val="20"/>
                <w:szCs w:val="20"/>
              </w:rPr>
              <w:t xml:space="preserve">Next Steps: Reinstate Harbour Games and water safety training in the Summer months </w:t>
            </w:r>
          </w:p>
          <w:p w14:paraId="4D888731" w14:textId="77777777" w:rsidR="003A504A" w:rsidRDefault="003A504A" w:rsidP="003A504A">
            <w:pPr>
              <w:rPr>
                <w:sz w:val="20"/>
                <w:szCs w:val="20"/>
              </w:rPr>
            </w:pPr>
          </w:p>
          <w:p w14:paraId="2A3B5FCF" w14:textId="09B730CE" w:rsidR="003A504A" w:rsidRPr="00962E4B" w:rsidRDefault="003A504A" w:rsidP="003A504A">
            <w:pPr>
              <w:rPr>
                <w:sz w:val="20"/>
                <w:szCs w:val="20"/>
              </w:rPr>
            </w:pPr>
            <w:r>
              <w:rPr>
                <w:sz w:val="20"/>
                <w:szCs w:val="20"/>
              </w:rPr>
              <w:t>Children to take part in Sports Leader training when it becomes available at the local Secondary School again.</w:t>
            </w:r>
          </w:p>
        </w:tc>
      </w:tr>
      <w:tr w:rsidR="003A504A" w14:paraId="7EFB9F30" w14:textId="77777777" w:rsidTr="00774AB8">
        <w:trPr>
          <w:trHeight w:val="671"/>
        </w:trPr>
        <w:tc>
          <w:tcPr>
            <w:tcW w:w="3510" w:type="dxa"/>
            <w:shd w:val="clear" w:color="auto" w:fill="215868" w:themeFill="accent5" w:themeFillShade="80"/>
            <w:vAlign w:val="center"/>
          </w:tcPr>
          <w:p w14:paraId="58BF8EFF" w14:textId="77777777" w:rsidR="003A504A" w:rsidRDefault="003A504A" w:rsidP="003A504A">
            <w:pPr>
              <w:jc w:val="center"/>
              <w:rPr>
                <w:rFonts w:ascii="Verdana" w:hAnsi="Verdana"/>
                <w:b/>
                <w:color w:val="C2D69B" w:themeColor="accent3" w:themeTint="99"/>
              </w:rPr>
            </w:pPr>
            <w:r w:rsidRPr="000D2C43">
              <w:rPr>
                <w:rFonts w:ascii="Verdana" w:hAnsi="Verdana"/>
                <w:b/>
                <w:color w:val="C2D69B" w:themeColor="accent3" w:themeTint="99"/>
              </w:rPr>
              <w:t xml:space="preserve">Community </w:t>
            </w:r>
            <w:r>
              <w:rPr>
                <w:rFonts w:ascii="Verdana" w:hAnsi="Verdana"/>
                <w:b/>
                <w:color w:val="C2D69B" w:themeColor="accent3" w:themeTint="99"/>
              </w:rPr>
              <w:t xml:space="preserve">   </w:t>
            </w:r>
            <w:r w:rsidRPr="000D2C43">
              <w:rPr>
                <w:rFonts w:ascii="Verdana" w:hAnsi="Verdana"/>
                <w:b/>
                <w:color w:val="C2D69B" w:themeColor="accent3" w:themeTint="99"/>
              </w:rPr>
              <w:t>Collaboration</w:t>
            </w:r>
          </w:p>
          <w:p w14:paraId="47DDBEE7" w14:textId="77777777" w:rsidR="003A504A" w:rsidRPr="00FE76DA" w:rsidRDefault="003A504A" w:rsidP="003A504A">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e</w:t>
            </w:r>
            <w:r w:rsidRPr="00BB06B1">
              <w:rPr>
                <w:rFonts w:ascii="Verdana" w:hAnsi="Verdana"/>
                <w:i/>
                <w:color w:val="C2D69B" w:themeColor="accent3" w:themeTint="99"/>
                <w:sz w:val="16"/>
                <w:szCs w:val="16"/>
              </w:rPr>
              <w:t>nsure opportunities for young people of all abilities to extend their school activity transitioning into sustained community based sport</w:t>
            </w:r>
          </w:p>
        </w:tc>
        <w:tc>
          <w:tcPr>
            <w:tcW w:w="3573" w:type="dxa"/>
            <w:shd w:val="clear" w:color="auto" w:fill="FFFF00"/>
            <w:tcMar>
              <w:top w:w="28" w:type="dxa"/>
              <w:bottom w:w="28" w:type="dxa"/>
            </w:tcMar>
            <w:vAlign w:val="center"/>
          </w:tcPr>
          <w:p w14:paraId="19D8510B" w14:textId="77777777" w:rsidR="003A504A" w:rsidRDefault="003A504A" w:rsidP="003A504A">
            <w:pPr>
              <w:rPr>
                <w:sz w:val="20"/>
                <w:szCs w:val="20"/>
                <w:highlight w:val="green"/>
              </w:rPr>
            </w:pPr>
          </w:p>
          <w:p w14:paraId="41E491B2" w14:textId="77777777" w:rsidR="003A504A" w:rsidRPr="006B5530" w:rsidRDefault="003A504A" w:rsidP="003A504A">
            <w:pPr>
              <w:rPr>
                <w:rFonts w:cstheme="minorHAnsi"/>
                <w:sz w:val="21"/>
                <w:szCs w:val="21"/>
              </w:rPr>
            </w:pPr>
            <w:r>
              <w:rPr>
                <w:rFonts w:cstheme="minorHAnsi"/>
                <w:sz w:val="21"/>
                <w:szCs w:val="21"/>
              </w:rPr>
              <w:t>Promote l</w:t>
            </w:r>
            <w:r w:rsidRPr="006B5530">
              <w:rPr>
                <w:rFonts w:cstheme="minorHAnsi"/>
                <w:sz w:val="21"/>
                <w:szCs w:val="21"/>
              </w:rPr>
              <w:t xml:space="preserve">inks with clubs and coaching in: </w:t>
            </w:r>
          </w:p>
          <w:p w14:paraId="78B62CC2" w14:textId="77777777" w:rsidR="003A504A" w:rsidRPr="006B5530" w:rsidRDefault="003A504A" w:rsidP="003A504A">
            <w:pPr>
              <w:rPr>
                <w:rFonts w:cstheme="minorHAnsi"/>
                <w:sz w:val="21"/>
                <w:szCs w:val="21"/>
              </w:rPr>
            </w:pPr>
            <w:r w:rsidRPr="006B5530">
              <w:rPr>
                <w:rFonts w:cstheme="minorHAnsi"/>
                <w:sz w:val="21"/>
                <w:szCs w:val="21"/>
              </w:rPr>
              <w:t xml:space="preserve">Tennis </w:t>
            </w:r>
          </w:p>
          <w:p w14:paraId="7FDFF92C" w14:textId="77777777" w:rsidR="003A504A" w:rsidRPr="006B5530" w:rsidRDefault="003A504A" w:rsidP="003A504A">
            <w:pPr>
              <w:rPr>
                <w:rFonts w:cstheme="minorHAnsi"/>
                <w:sz w:val="21"/>
                <w:szCs w:val="21"/>
              </w:rPr>
            </w:pPr>
            <w:r w:rsidRPr="006B5530">
              <w:rPr>
                <w:rFonts w:cstheme="minorHAnsi"/>
                <w:sz w:val="21"/>
                <w:szCs w:val="21"/>
              </w:rPr>
              <w:t>Gymnastics</w:t>
            </w:r>
          </w:p>
          <w:p w14:paraId="4E670000" w14:textId="77777777" w:rsidR="003A504A" w:rsidRPr="006B5530" w:rsidRDefault="003A504A" w:rsidP="003A504A">
            <w:pPr>
              <w:rPr>
                <w:rFonts w:cstheme="minorHAnsi"/>
                <w:sz w:val="21"/>
                <w:szCs w:val="21"/>
              </w:rPr>
            </w:pPr>
            <w:r w:rsidRPr="006B5530">
              <w:rPr>
                <w:rFonts w:cstheme="minorHAnsi"/>
                <w:sz w:val="21"/>
                <w:szCs w:val="21"/>
              </w:rPr>
              <w:t>Rugby</w:t>
            </w:r>
          </w:p>
          <w:p w14:paraId="6077D2F2" w14:textId="77777777" w:rsidR="003A504A" w:rsidRPr="006B5530" w:rsidRDefault="003A504A" w:rsidP="003A504A">
            <w:pPr>
              <w:rPr>
                <w:rFonts w:cstheme="minorHAnsi"/>
                <w:sz w:val="21"/>
                <w:szCs w:val="21"/>
              </w:rPr>
            </w:pPr>
            <w:r w:rsidRPr="006B5530">
              <w:rPr>
                <w:rFonts w:cstheme="minorHAnsi"/>
                <w:sz w:val="21"/>
                <w:szCs w:val="21"/>
              </w:rPr>
              <w:t xml:space="preserve">Football </w:t>
            </w:r>
          </w:p>
          <w:p w14:paraId="6FE46AAC" w14:textId="77777777" w:rsidR="003A504A" w:rsidRPr="006B5530" w:rsidRDefault="003A504A" w:rsidP="003A504A">
            <w:pPr>
              <w:rPr>
                <w:rFonts w:cstheme="minorHAnsi"/>
                <w:sz w:val="21"/>
                <w:szCs w:val="21"/>
              </w:rPr>
            </w:pPr>
            <w:r w:rsidRPr="006B5530">
              <w:rPr>
                <w:rFonts w:cstheme="minorHAnsi"/>
                <w:sz w:val="21"/>
                <w:szCs w:val="21"/>
              </w:rPr>
              <w:t xml:space="preserve">Hockey </w:t>
            </w:r>
          </w:p>
          <w:p w14:paraId="28DD43BE" w14:textId="77777777" w:rsidR="003A504A" w:rsidRDefault="003A504A" w:rsidP="003A504A">
            <w:pPr>
              <w:rPr>
                <w:rFonts w:cstheme="minorHAnsi"/>
                <w:sz w:val="21"/>
                <w:szCs w:val="21"/>
              </w:rPr>
            </w:pPr>
            <w:r w:rsidRPr="006B5530">
              <w:rPr>
                <w:rFonts w:cstheme="minorHAnsi"/>
                <w:sz w:val="21"/>
                <w:szCs w:val="21"/>
              </w:rPr>
              <w:t>Surfing</w:t>
            </w:r>
          </w:p>
          <w:p w14:paraId="4B7CA238" w14:textId="77777777" w:rsidR="003A504A" w:rsidRDefault="003A504A" w:rsidP="003A504A">
            <w:pPr>
              <w:rPr>
                <w:rFonts w:cstheme="minorHAnsi"/>
                <w:sz w:val="21"/>
                <w:szCs w:val="21"/>
              </w:rPr>
            </w:pPr>
          </w:p>
          <w:p w14:paraId="07682227" w14:textId="77777777" w:rsidR="003A504A" w:rsidRDefault="003A504A" w:rsidP="003A504A">
            <w:r>
              <w:t xml:space="preserve">Subscribe to Youth Sports Trust </w:t>
            </w:r>
          </w:p>
          <w:p w14:paraId="01BC38C4" w14:textId="77777777" w:rsidR="003A504A" w:rsidRDefault="003A504A" w:rsidP="003A504A">
            <w:pPr>
              <w:rPr>
                <w:sz w:val="20"/>
                <w:szCs w:val="20"/>
                <w:highlight w:val="green"/>
              </w:rPr>
            </w:pPr>
          </w:p>
          <w:p w14:paraId="527AA40A" w14:textId="77777777" w:rsidR="003A504A" w:rsidRDefault="003A504A" w:rsidP="003A504A">
            <w:pPr>
              <w:rPr>
                <w:sz w:val="20"/>
                <w:szCs w:val="20"/>
                <w:highlight w:val="green"/>
              </w:rPr>
            </w:pPr>
          </w:p>
          <w:p w14:paraId="3B349DC2" w14:textId="77777777" w:rsidR="003A504A" w:rsidRDefault="003A504A" w:rsidP="003A504A">
            <w:pPr>
              <w:rPr>
                <w:sz w:val="20"/>
                <w:szCs w:val="20"/>
                <w:highlight w:val="green"/>
              </w:rPr>
            </w:pPr>
          </w:p>
          <w:p w14:paraId="277A6E49" w14:textId="77777777" w:rsidR="003A504A" w:rsidRDefault="003A504A" w:rsidP="003A504A">
            <w:pPr>
              <w:rPr>
                <w:sz w:val="20"/>
                <w:szCs w:val="20"/>
                <w:highlight w:val="green"/>
              </w:rPr>
            </w:pPr>
          </w:p>
          <w:p w14:paraId="69C49822" w14:textId="77777777" w:rsidR="003A504A" w:rsidRDefault="003A504A" w:rsidP="003A504A">
            <w:pPr>
              <w:rPr>
                <w:sz w:val="20"/>
                <w:szCs w:val="20"/>
                <w:highlight w:val="green"/>
              </w:rPr>
            </w:pPr>
          </w:p>
          <w:p w14:paraId="20F17DD6" w14:textId="360D44B7" w:rsidR="003A504A" w:rsidRPr="005733DB" w:rsidRDefault="003A504A" w:rsidP="003A504A">
            <w:pPr>
              <w:rPr>
                <w:sz w:val="20"/>
                <w:szCs w:val="20"/>
                <w:highlight w:val="green"/>
              </w:rPr>
            </w:pPr>
          </w:p>
        </w:tc>
        <w:tc>
          <w:tcPr>
            <w:tcW w:w="1843" w:type="dxa"/>
            <w:shd w:val="clear" w:color="auto" w:fill="FFFF00"/>
            <w:tcMar>
              <w:top w:w="28" w:type="dxa"/>
              <w:bottom w:w="28" w:type="dxa"/>
            </w:tcMar>
          </w:tcPr>
          <w:p w14:paraId="7ACA7840" w14:textId="77777777" w:rsidR="003A504A" w:rsidRDefault="003A504A" w:rsidP="003A504A">
            <w:pPr>
              <w:rPr>
                <w:sz w:val="20"/>
                <w:szCs w:val="20"/>
              </w:rPr>
            </w:pPr>
          </w:p>
          <w:p w14:paraId="35566908" w14:textId="77777777" w:rsidR="004613BD" w:rsidRDefault="004613BD" w:rsidP="003A504A">
            <w:pPr>
              <w:rPr>
                <w:sz w:val="20"/>
                <w:szCs w:val="20"/>
              </w:rPr>
            </w:pPr>
          </w:p>
          <w:p w14:paraId="3F0FA2AD" w14:textId="6AF78FFE" w:rsidR="004613BD" w:rsidRDefault="00CB7628" w:rsidP="003A504A">
            <w:pPr>
              <w:rPr>
                <w:sz w:val="20"/>
                <w:szCs w:val="20"/>
              </w:rPr>
            </w:pPr>
            <w:r>
              <w:rPr>
                <w:sz w:val="20"/>
                <w:szCs w:val="20"/>
              </w:rPr>
              <w:t>-</w:t>
            </w:r>
            <w:r w:rsidR="004613BD">
              <w:rPr>
                <w:sz w:val="20"/>
                <w:szCs w:val="20"/>
              </w:rPr>
              <w:t>£</w:t>
            </w:r>
            <w:r>
              <w:rPr>
                <w:sz w:val="20"/>
                <w:szCs w:val="20"/>
              </w:rPr>
              <w:t>1440-surfing and beach activities</w:t>
            </w:r>
          </w:p>
          <w:p w14:paraId="5947B01B" w14:textId="365C04D3" w:rsidR="00CB7628" w:rsidRDefault="00CB7628" w:rsidP="003A504A">
            <w:pPr>
              <w:rPr>
                <w:sz w:val="20"/>
                <w:szCs w:val="20"/>
              </w:rPr>
            </w:pPr>
            <w:r>
              <w:rPr>
                <w:sz w:val="20"/>
                <w:szCs w:val="20"/>
              </w:rPr>
              <w:t>-£486 Gymnastic sessions</w:t>
            </w:r>
          </w:p>
          <w:p w14:paraId="1DD762D7" w14:textId="2DA0AB91" w:rsidR="00CB7628" w:rsidRDefault="00CB7628" w:rsidP="003A504A">
            <w:pPr>
              <w:rPr>
                <w:sz w:val="20"/>
                <w:szCs w:val="20"/>
              </w:rPr>
            </w:pPr>
            <w:r>
              <w:rPr>
                <w:sz w:val="20"/>
                <w:szCs w:val="20"/>
              </w:rPr>
              <w:t>-£360 Cornish Pirates</w:t>
            </w:r>
          </w:p>
          <w:p w14:paraId="07E2AA88" w14:textId="405C87B9" w:rsidR="00CB7628" w:rsidRDefault="00CB7628" w:rsidP="003A504A">
            <w:pPr>
              <w:rPr>
                <w:sz w:val="20"/>
                <w:szCs w:val="20"/>
              </w:rPr>
            </w:pPr>
            <w:r>
              <w:rPr>
                <w:sz w:val="20"/>
                <w:szCs w:val="20"/>
              </w:rPr>
              <w:t>-</w:t>
            </w:r>
            <w:r w:rsidR="005B5D83">
              <w:rPr>
                <w:sz w:val="20"/>
                <w:szCs w:val="20"/>
              </w:rPr>
              <w:t>£600-Dancing</w:t>
            </w:r>
          </w:p>
          <w:p w14:paraId="6B752D04" w14:textId="29D9A68E" w:rsidR="00CB7628" w:rsidRPr="008D5E38" w:rsidRDefault="00CB7628" w:rsidP="003A504A">
            <w:pPr>
              <w:rPr>
                <w:sz w:val="20"/>
                <w:szCs w:val="20"/>
              </w:rPr>
            </w:pPr>
          </w:p>
        </w:tc>
        <w:tc>
          <w:tcPr>
            <w:tcW w:w="3656" w:type="dxa"/>
            <w:tcMar>
              <w:top w:w="28" w:type="dxa"/>
              <w:bottom w:w="28" w:type="dxa"/>
            </w:tcMar>
          </w:tcPr>
          <w:p w14:paraId="5FC726B9" w14:textId="73D0BABF" w:rsidR="003A504A" w:rsidRDefault="003A504A" w:rsidP="003A504A">
            <w:pPr>
              <w:rPr>
                <w:sz w:val="20"/>
                <w:szCs w:val="20"/>
              </w:rPr>
            </w:pPr>
            <w:r>
              <w:rPr>
                <w:sz w:val="20"/>
                <w:szCs w:val="20"/>
              </w:rPr>
              <w:t xml:space="preserve">Participation: The Year 6 children were able to take part in weekly surf lessons during the summer term and Years 5/6 were able to join the weekly, school surf club. </w:t>
            </w:r>
          </w:p>
          <w:p w14:paraId="76257AD2" w14:textId="77777777" w:rsidR="003A504A" w:rsidRDefault="003A504A" w:rsidP="003A504A">
            <w:pPr>
              <w:rPr>
                <w:sz w:val="20"/>
                <w:szCs w:val="20"/>
              </w:rPr>
            </w:pPr>
          </w:p>
          <w:p w14:paraId="16E5AE8C" w14:textId="77777777" w:rsidR="003A504A" w:rsidRDefault="003A504A" w:rsidP="003A504A">
            <w:pPr>
              <w:rPr>
                <w:sz w:val="20"/>
                <w:szCs w:val="20"/>
              </w:rPr>
            </w:pPr>
          </w:p>
          <w:p w14:paraId="0465E5D6" w14:textId="77777777" w:rsidR="003A504A" w:rsidRDefault="003A504A" w:rsidP="003A504A">
            <w:pPr>
              <w:rPr>
                <w:sz w:val="20"/>
                <w:szCs w:val="20"/>
              </w:rPr>
            </w:pPr>
          </w:p>
          <w:p w14:paraId="542F0654" w14:textId="77777777" w:rsidR="003A504A" w:rsidRDefault="003A504A" w:rsidP="003A504A">
            <w:pPr>
              <w:rPr>
                <w:sz w:val="20"/>
                <w:szCs w:val="20"/>
              </w:rPr>
            </w:pPr>
          </w:p>
          <w:p w14:paraId="2B129836" w14:textId="77777777" w:rsidR="003A504A" w:rsidRDefault="003A504A" w:rsidP="003A504A">
            <w:pPr>
              <w:rPr>
                <w:sz w:val="20"/>
                <w:szCs w:val="20"/>
              </w:rPr>
            </w:pPr>
            <w:r>
              <w:rPr>
                <w:sz w:val="20"/>
                <w:szCs w:val="20"/>
              </w:rPr>
              <w:t xml:space="preserve">Attainment: 100% of Year 6 took part in beach safety and ocean-based lessons </w:t>
            </w:r>
          </w:p>
          <w:p w14:paraId="150680E4" w14:textId="77777777" w:rsidR="003A504A" w:rsidRDefault="003A504A" w:rsidP="003A504A">
            <w:pPr>
              <w:rPr>
                <w:sz w:val="20"/>
                <w:szCs w:val="20"/>
              </w:rPr>
            </w:pPr>
          </w:p>
          <w:p w14:paraId="094CEE17" w14:textId="79358399" w:rsidR="003A504A" w:rsidRPr="003B3EAD" w:rsidRDefault="003A504A" w:rsidP="003A504A">
            <w:pPr>
              <w:rPr>
                <w:sz w:val="20"/>
                <w:szCs w:val="20"/>
              </w:rPr>
            </w:pPr>
          </w:p>
        </w:tc>
        <w:tc>
          <w:tcPr>
            <w:tcW w:w="2977" w:type="dxa"/>
            <w:tcMar>
              <w:top w:w="28" w:type="dxa"/>
              <w:bottom w:w="28" w:type="dxa"/>
            </w:tcMar>
          </w:tcPr>
          <w:p w14:paraId="097D0F76" w14:textId="77777777" w:rsidR="003A504A" w:rsidRDefault="003A504A" w:rsidP="003A504A">
            <w:pPr>
              <w:rPr>
                <w:sz w:val="20"/>
                <w:szCs w:val="20"/>
              </w:rPr>
            </w:pPr>
            <w:r>
              <w:rPr>
                <w:sz w:val="20"/>
                <w:szCs w:val="20"/>
              </w:rPr>
              <w:t>Sustainability:</w:t>
            </w:r>
          </w:p>
          <w:p w14:paraId="1DC6C862" w14:textId="77777777" w:rsidR="003A504A" w:rsidRDefault="003A504A" w:rsidP="003A504A">
            <w:pPr>
              <w:rPr>
                <w:sz w:val="20"/>
                <w:szCs w:val="20"/>
              </w:rPr>
            </w:pPr>
            <w:r>
              <w:rPr>
                <w:sz w:val="20"/>
                <w:szCs w:val="20"/>
              </w:rPr>
              <w:t xml:space="preserve">Re-establish local links </w:t>
            </w:r>
          </w:p>
          <w:p w14:paraId="6E021903" w14:textId="77777777" w:rsidR="003A504A" w:rsidRDefault="003A504A" w:rsidP="003A504A">
            <w:pPr>
              <w:rPr>
                <w:sz w:val="20"/>
                <w:szCs w:val="20"/>
              </w:rPr>
            </w:pPr>
          </w:p>
          <w:p w14:paraId="618677E2" w14:textId="77777777" w:rsidR="003A504A" w:rsidRDefault="003A504A" w:rsidP="003A504A">
            <w:pPr>
              <w:rPr>
                <w:sz w:val="20"/>
                <w:szCs w:val="20"/>
              </w:rPr>
            </w:pPr>
          </w:p>
          <w:p w14:paraId="7EB1F33D" w14:textId="77777777" w:rsidR="003A504A" w:rsidRDefault="003A504A" w:rsidP="003A504A">
            <w:pPr>
              <w:rPr>
                <w:sz w:val="20"/>
                <w:szCs w:val="20"/>
              </w:rPr>
            </w:pPr>
          </w:p>
          <w:p w14:paraId="0BCD58B5" w14:textId="77777777" w:rsidR="003A504A" w:rsidRDefault="003A504A" w:rsidP="003A504A">
            <w:pPr>
              <w:rPr>
                <w:sz w:val="20"/>
                <w:szCs w:val="20"/>
              </w:rPr>
            </w:pPr>
          </w:p>
          <w:p w14:paraId="5FD0E0CF" w14:textId="77777777" w:rsidR="003A504A" w:rsidRDefault="003A504A" w:rsidP="003A504A">
            <w:pPr>
              <w:rPr>
                <w:sz w:val="20"/>
                <w:szCs w:val="20"/>
              </w:rPr>
            </w:pPr>
            <w:r>
              <w:rPr>
                <w:sz w:val="20"/>
                <w:szCs w:val="20"/>
              </w:rPr>
              <w:t>Next Steps:</w:t>
            </w:r>
          </w:p>
          <w:p w14:paraId="675690BD" w14:textId="6B4D42DB" w:rsidR="003A504A" w:rsidRPr="00A22A6F" w:rsidRDefault="003A504A" w:rsidP="003A504A">
            <w:pPr>
              <w:rPr>
                <w:sz w:val="20"/>
                <w:szCs w:val="20"/>
              </w:rPr>
            </w:pPr>
            <w:r>
              <w:rPr>
                <w:sz w:val="20"/>
                <w:szCs w:val="20"/>
              </w:rPr>
              <w:t>Return to normal community partnership when restrictions allow</w:t>
            </w:r>
          </w:p>
        </w:tc>
      </w:tr>
      <w:tr w:rsidR="003A504A" w14:paraId="1331BAFB" w14:textId="77777777" w:rsidTr="00774AB8">
        <w:tc>
          <w:tcPr>
            <w:tcW w:w="3510" w:type="dxa"/>
            <w:shd w:val="clear" w:color="auto" w:fill="215868" w:themeFill="accent5" w:themeFillShade="80"/>
            <w:vAlign w:val="center"/>
          </w:tcPr>
          <w:p w14:paraId="1616F04C" w14:textId="77777777" w:rsidR="003A504A" w:rsidRPr="00FE76DA" w:rsidRDefault="003A504A" w:rsidP="003A504A">
            <w:pPr>
              <w:jc w:val="center"/>
              <w:rPr>
                <w:rFonts w:ascii="Verdana" w:hAnsi="Verdana"/>
                <w:b/>
                <w:color w:val="C2D69B" w:themeColor="accent3" w:themeTint="99"/>
              </w:rPr>
            </w:pPr>
            <w:r w:rsidRPr="00FE76DA">
              <w:rPr>
                <w:rFonts w:ascii="Verdana" w:hAnsi="Verdana"/>
                <w:b/>
                <w:color w:val="C2D69B" w:themeColor="accent3" w:themeTint="99"/>
              </w:rPr>
              <w:t>Workforce</w:t>
            </w:r>
          </w:p>
          <w:p w14:paraId="090D50D4" w14:textId="77777777" w:rsidR="003A504A" w:rsidRDefault="003A504A" w:rsidP="003A504A">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increased confidence, knowledge and skills of all staff in teaching PE &amp; sport</w:t>
            </w:r>
          </w:p>
          <w:p w14:paraId="35E860EF" w14:textId="77777777" w:rsidR="003A504A" w:rsidRDefault="003A504A" w:rsidP="003A504A">
            <w:pPr>
              <w:spacing w:before="120"/>
              <w:rPr>
                <w:rFonts w:ascii="Verdana" w:hAnsi="Verdana"/>
                <w:i/>
                <w:color w:val="C2D69B" w:themeColor="accent3" w:themeTint="99"/>
                <w:sz w:val="16"/>
                <w:szCs w:val="16"/>
              </w:rPr>
            </w:pPr>
          </w:p>
          <w:p w14:paraId="2EDB8964" w14:textId="77777777" w:rsidR="003A504A" w:rsidRPr="00EE25FD" w:rsidRDefault="003A504A" w:rsidP="003A504A">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3)</w:t>
            </w:r>
          </w:p>
        </w:tc>
        <w:tc>
          <w:tcPr>
            <w:tcW w:w="3573" w:type="dxa"/>
            <w:shd w:val="clear" w:color="auto" w:fill="FFFF00"/>
            <w:tcMar>
              <w:top w:w="28" w:type="dxa"/>
              <w:bottom w:w="28" w:type="dxa"/>
            </w:tcMar>
          </w:tcPr>
          <w:p w14:paraId="5E55CD73" w14:textId="77777777" w:rsidR="003A504A" w:rsidRDefault="003A504A" w:rsidP="003A504A">
            <w:pPr>
              <w:rPr>
                <w:sz w:val="20"/>
                <w:szCs w:val="20"/>
              </w:rPr>
            </w:pPr>
            <w:r>
              <w:rPr>
                <w:sz w:val="20"/>
                <w:szCs w:val="20"/>
              </w:rPr>
              <w:t xml:space="preserve">Provision of </w:t>
            </w:r>
            <w:r w:rsidRPr="003B7D75">
              <w:rPr>
                <w:sz w:val="20"/>
                <w:szCs w:val="20"/>
              </w:rPr>
              <w:t>Yoga session for staff</w:t>
            </w:r>
            <w:r>
              <w:rPr>
                <w:sz w:val="20"/>
                <w:szCs w:val="20"/>
              </w:rPr>
              <w:t xml:space="preserve"> to enhance subject and skill as well as well being</w:t>
            </w:r>
          </w:p>
          <w:p w14:paraId="1CB7AACB" w14:textId="77777777" w:rsidR="003A504A" w:rsidRPr="003B7D75" w:rsidRDefault="003A504A" w:rsidP="003A504A">
            <w:pPr>
              <w:rPr>
                <w:sz w:val="20"/>
                <w:szCs w:val="20"/>
              </w:rPr>
            </w:pPr>
          </w:p>
          <w:p w14:paraId="4D1FE471" w14:textId="77777777" w:rsidR="003A504A" w:rsidRDefault="003A504A" w:rsidP="003A504A">
            <w:pPr>
              <w:rPr>
                <w:sz w:val="20"/>
                <w:szCs w:val="20"/>
              </w:rPr>
            </w:pPr>
            <w:r>
              <w:rPr>
                <w:sz w:val="20"/>
                <w:szCs w:val="20"/>
              </w:rPr>
              <w:t xml:space="preserve">National Water Safety Management Programme levels 1, 2 and 3 for ensuring safety of children when taking part in active events near and in the sea. </w:t>
            </w:r>
          </w:p>
          <w:p w14:paraId="5B8BB3D1" w14:textId="77777777" w:rsidR="003A504A" w:rsidRDefault="003A504A" w:rsidP="003A504A">
            <w:pPr>
              <w:rPr>
                <w:sz w:val="20"/>
                <w:szCs w:val="20"/>
              </w:rPr>
            </w:pPr>
          </w:p>
          <w:p w14:paraId="197E40EE" w14:textId="77777777" w:rsidR="003A504A" w:rsidRDefault="003A504A" w:rsidP="003A504A">
            <w:pPr>
              <w:rPr>
                <w:rFonts w:eastAsia="Times New Roman" w:cstheme="minorHAnsi"/>
                <w:color w:val="000000"/>
                <w:sz w:val="21"/>
                <w:szCs w:val="21"/>
                <w:lang w:eastAsia="en-GB"/>
              </w:rPr>
            </w:pPr>
            <w:r>
              <w:rPr>
                <w:rFonts w:eastAsia="Times New Roman" w:cstheme="minorHAnsi"/>
                <w:color w:val="000000"/>
                <w:sz w:val="21"/>
                <w:szCs w:val="21"/>
                <w:lang w:eastAsia="en-GB"/>
              </w:rPr>
              <w:t>Further training of PE TA as available</w:t>
            </w:r>
          </w:p>
          <w:p w14:paraId="1B8DA26F" w14:textId="77777777" w:rsidR="003A504A" w:rsidRDefault="003A504A" w:rsidP="003A504A">
            <w:pPr>
              <w:rPr>
                <w:rFonts w:eastAsia="Times New Roman" w:cstheme="minorHAnsi"/>
                <w:color w:val="000000"/>
                <w:sz w:val="21"/>
                <w:szCs w:val="21"/>
                <w:lang w:eastAsia="en-GB"/>
              </w:rPr>
            </w:pPr>
          </w:p>
          <w:p w14:paraId="37328FA1" w14:textId="239D4A1A" w:rsidR="003A504A" w:rsidRPr="005733DB" w:rsidRDefault="003A504A" w:rsidP="003A504A">
            <w:pPr>
              <w:rPr>
                <w:sz w:val="20"/>
                <w:szCs w:val="20"/>
                <w:highlight w:val="green"/>
              </w:rPr>
            </w:pPr>
            <w:r>
              <w:rPr>
                <w:rFonts w:eastAsia="Times New Roman" w:cstheme="minorHAnsi"/>
                <w:color w:val="000000"/>
                <w:sz w:val="21"/>
                <w:szCs w:val="21"/>
                <w:lang w:eastAsia="en-GB"/>
              </w:rPr>
              <w:t>Working with PE teacher from HDS (local secondary school) to deliver invasion games and athletics to support staff development and KS2-3 transition.</w:t>
            </w:r>
          </w:p>
        </w:tc>
        <w:tc>
          <w:tcPr>
            <w:tcW w:w="1843" w:type="dxa"/>
            <w:shd w:val="clear" w:color="auto" w:fill="FFFF00"/>
            <w:tcMar>
              <w:top w:w="28" w:type="dxa"/>
              <w:bottom w:w="28" w:type="dxa"/>
            </w:tcMar>
          </w:tcPr>
          <w:p w14:paraId="7B4853A2" w14:textId="77777777" w:rsidR="003A504A" w:rsidRDefault="004613BD" w:rsidP="003A504A">
            <w:pPr>
              <w:rPr>
                <w:sz w:val="20"/>
                <w:szCs w:val="20"/>
              </w:rPr>
            </w:pPr>
            <w:r>
              <w:rPr>
                <w:sz w:val="20"/>
                <w:szCs w:val="20"/>
              </w:rPr>
              <w:t>Included above</w:t>
            </w:r>
          </w:p>
          <w:p w14:paraId="1D95C7E0" w14:textId="77777777" w:rsidR="004613BD" w:rsidRDefault="004613BD" w:rsidP="003A504A">
            <w:pPr>
              <w:rPr>
                <w:sz w:val="20"/>
                <w:szCs w:val="20"/>
              </w:rPr>
            </w:pPr>
          </w:p>
          <w:p w14:paraId="200016B9" w14:textId="77777777" w:rsidR="004613BD" w:rsidRDefault="004613BD" w:rsidP="003A504A">
            <w:pPr>
              <w:rPr>
                <w:sz w:val="20"/>
                <w:szCs w:val="20"/>
              </w:rPr>
            </w:pPr>
          </w:p>
          <w:p w14:paraId="1718C01D" w14:textId="77777777" w:rsidR="004613BD" w:rsidRDefault="004613BD" w:rsidP="003A504A">
            <w:pPr>
              <w:rPr>
                <w:sz w:val="20"/>
                <w:szCs w:val="20"/>
              </w:rPr>
            </w:pPr>
          </w:p>
          <w:p w14:paraId="23125FC9" w14:textId="77777777" w:rsidR="004613BD" w:rsidRDefault="004613BD" w:rsidP="003A504A">
            <w:pPr>
              <w:rPr>
                <w:sz w:val="20"/>
                <w:szCs w:val="20"/>
              </w:rPr>
            </w:pPr>
          </w:p>
          <w:p w14:paraId="52D6735D" w14:textId="181F151D" w:rsidR="004613BD" w:rsidRDefault="005B5D83" w:rsidP="003A504A">
            <w:pPr>
              <w:rPr>
                <w:sz w:val="20"/>
                <w:szCs w:val="20"/>
              </w:rPr>
            </w:pPr>
            <w:r>
              <w:rPr>
                <w:sz w:val="20"/>
                <w:szCs w:val="20"/>
              </w:rPr>
              <w:t>£150 lifeguarding-6 mornings</w:t>
            </w:r>
          </w:p>
          <w:p w14:paraId="1947ACED" w14:textId="77777777" w:rsidR="004613BD" w:rsidRDefault="004613BD" w:rsidP="003A504A">
            <w:pPr>
              <w:rPr>
                <w:sz w:val="20"/>
                <w:szCs w:val="20"/>
              </w:rPr>
            </w:pPr>
          </w:p>
          <w:p w14:paraId="3EB9160B" w14:textId="77777777" w:rsidR="004613BD" w:rsidRDefault="004613BD" w:rsidP="003A504A">
            <w:pPr>
              <w:rPr>
                <w:sz w:val="20"/>
                <w:szCs w:val="20"/>
              </w:rPr>
            </w:pPr>
          </w:p>
          <w:p w14:paraId="654E473D" w14:textId="77777777" w:rsidR="004613BD" w:rsidRDefault="004613BD" w:rsidP="003A504A">
            <w:pPr>
              <w:rPr>
                <w:sz w:val="20"/>
                <w:szCs w:val="20"/>
              </w:rPr>
            </w:pPr>
          </w:p>
          <w:p w14:paraId="079868E5" w14:textId="77777777" w:rsidR="004613BD" w:rsidRDefault="004613BD" w:rsidP="003A504A">
            <w:pPr>
              <w:rPr>
                <w:sz w:val="20"/>
                <w:szCs w:val="20"/>
              </w:rPr>
            </w:pPr>
          </w:p>
          <w:p w14:paraId="090B1062" w14:textId="77777777" w:rsidR="004613BD" w:rsidRDefault="004613BD" w:rsidP="003A504A">
            <w:pPr>
              <w:rPr>
                <w:sz w:val="20"/>
                <w:szCs w:val="20"/>
              </w:rPr>
            </w:pPr>
          </w:p>
          <w:p w14:paraId="29BCE636" w14:textId="35ABA381" w:rsidR="004613BD" w:rsidRPr="003B3EAD" w:rsidRDefault="005B5D83" w:rsidP="003A504A">
            <w:pPr>
              <w:rPr>
                <w:sz w:val="20"/>
                <w:szCs w:val="20"/>
              </w:rPr>
            </w:pPr>
            <w:r>
              <w:rPr>
                <w:sz w:val="20"/>
                <w:szCs w:val="20"/>
              </w:rPr>
              <w:t>None</w:t>
            </w:r>
          </w:p>
        </w:tc>
        <w:tc>
          <w:tcPr>
            <w:tcW w:w="3656" w:type="dxa"/>
            <w:tcMar>
              <w:top w:w="28" w:type="dxa"/>
              <w:bottom w:w="28" w:type="dxa"/>
            </w:tcMar>
          </w:tcPr>
          <w:p w14:paraId="6A5426CF" w14:textId="77777777" w:rsidR="003A504A" w:rsidRDefault="003A504A" w:rsidP="003A504A">
            <w:pPr>
              <w:rPr>
                <w:sz w:val="20"/>
                <w:szCs w:val="20"/>
              </w:rPr>
            </w:pPr>
          </w:p>
          <w:p w14:paraId="5078D6F2" w14:textId="77777777" w:rsidR="003A504A" w:rsidRDefault="003A504A" w:rsidP="003A504A">
            <w:pPr>
              <w:rPr>
                <w:sz w:val="20"/>
                <w:szCs w:val="20"/>
              </w:rPr>
            </w:pPr>
            <w:r>
              <w:rPr>
                <w:sz w:val="20"/>
                <w:szCs w:val="20"/>
              </w:rPr>
              <w:t xml:space="preserve">Participation: All teaching staff, plus PE coach took part in Yoga training and are applying this in daily brain breaks. </w:t>
            </w:r>
          </w:p>
          <w:p w14:paraId="46DAE7E4" w14:textId="77777777" w:rsidR="003A504A" w:rsidRDefault="003A504A" w:rsidP="003A504A">
            <w:pPr>
              <w:rPr>
                <w:sz w:val="20"/>
                <w:szCs w:val="20"/>
              </w:rPr>
            </w:pPr>
          </w:p>
          <w:p w14:paraId="56FEF7D5" w14:textId="77777777" w:rsidR="003A504A" w:rsidRDefault="003A504A" w:rsidP="003A504A">
            <w:pPr>
              <w:rPr>
                <w:sz w:val="20"/>
                <w:szCs w:val="20"/>
              </w:rPr>
            </w:pPr>
          </w:p>
          <w:p w14:paraId="0E7696B3" w14:textId="77777777" w:rsidR="003A504A" w:rsidRDefault="003A504A" w:rsidP="003A504A">
            <w:pPr>
              <w:rPr>
                <w:sz w:val="20"/>
                <w:szCs w:val="20"/>
              </w:rPr>
            </w:pPr>
          </w:p>
          <w:p w14:paraId="76800F37" w14:textId="77777777" w:rsidR="003A504A" w:rsidRDefault="003A504A" w:rsidP="003A504A">
            <w:pPr>
              <w:rPr>
                <w:sz w:val="20"/>
                <w:szCs w:val="20"/>
              </w:rPr>
            </w:pPr>
          </w:p>
          <w:p w14:paraId="29D4A80B" w14:textId="77777777" w:rsidR="003A504A" w:rsidRDefault="003A504A" w:rsidP="003A504A">
            <w:pPr>
              <w:rPr>
                <w:sz w:val="20"/>
                <w:szCs w:val="20"/>
              </w:rPr>
            </w:pPr>
            <w:r>
              <w:rPr>
                <w:sz w:val="20"/>
                <w:szCs w:val="20"/>
              </w:rPr>
              <w:t>Attainment:</w:t>
            </w:r>
          </w:p>
          <w:p w14:paraId="5E3F7999" w14:textId="77777777" w:rsidR="003A504A" w:rsidRDefault="003A504A" w:rsidP="003A504A">
            <w:pPr>
              <w:rPr>
                <w:sz w:val="20"/>
                <w:szCs w:val="20"/>
              </w:rPr>
            </w:pPr>
            <w:r>
              <w:rPr>
                <w:sz w:val="20"/>
                <w:szCs w:val="20"/>
              </w:rPr>
              <w:t xml:space="preserve">Children are familiar with brain breaks and methods to alter their emotional state and energy levels during classroom lessons. </w:t>
            </w:r>
          </w:p>
          <w:p w14:paraId="4428C6FC" w14:textId="77777777" w:rsidR="003A504A" w:rsidRDefault="003A504A" w:rsidP="003A504A">
            <w:pPr>
              <w:rPr>
                <w:sz w:val="20"/>
                <w:szCs w:val="20"/>
              </w:rPr>
            </w:pPr>
          </w:p>
          <w:p w14:paraId="6B669AAB" w14:textId="77777777" w:rsidR="003A504A" w:rsidRDefault="003A504A" w:rsidP="003A504A">
            <w:pPr>
              <w:rPr>
                <w:sz w:val="20"/>
                <w:szCs w:val="20"/>
              </w:rPr>
            </w:pPr>
          </w:p>
          <w:p w14:paraId="5A488C41" w14:textId="77777777" w:rsidR="003A504A" w:rsidRDefault="003A504A" w:rsidP="003A504A">
            <w:pPr>
              <w:rPr>
                <w:sz w:val="20"/>
                <w:szCs w:val="20"/>
              </w:rPr>
            </w:pPr>
            <w:r>
              <w:rPr>
                <w:sz w:val="20"/>
                <w:szCs w:val="20"/>
              </w:rPr>
              <w:t>Whole School Improvement:</w:t>
            </w:r>
          </w:p>
          <w:p w14:paraId="2C397673" w14:textId="77777777" w:rsidR="003A504A" w:rsidRDefault="003A504A" w:rsidP="003A504A">
            <w:pPr>
              <w:rPr>
                <w:sz w:val="20"/>
                <w:szCs w:val="20"/>
              </w:rPr>
            </w:pPr>
            <w:r>
              <w:rPr>
                <w:sz w:val="20"/>
                <w:szCs w:val="20"/>
              </w:rPr>
              <w:t xml:space="preserve">The language of health and wellbeing is commonplace in the school. </w:t>
            </w:r>
          </w:p>
          <w:p w14:paraId="75F58ABF" w14:textId="77777777" w:rsidR="003A504A" w:rsidRDefault="003A504A" w:rsidP="003A504A">
            <w:pPr>
              <w:rPr>
                <w:sz w:val="20"/>
                <w:szCs w:val="20"/>
              </w:rPr>
            </w:pPr>
          </w:p>
          <w:p w14:paraId="4ED86D79" w14:textId="3961BF52" w:rsidR="003A504A" w:rsidRPr="003B3EAD" w:rsidRDefault="003A504A" w:rsidP="003A504A">
            <w:pPr>
              <w:rPr>
                <w:sz w:val="20"/>
                <w:szCs w:val="20"/>
              </w:rPr>
            </w:pPr>
          </w:p>
        </w:tc>
        <w:tc>
          <w:tcPr>
            <w:tcW w:w="2977" w:type="dxa"/>
            <w:tcMar>
              <w:top w:w="28" w:type="dxa"/>
              <w:bottom w:w="28" w:type="dxa"/>
            </w:tcMar>
          </w:tcPr>
          <w:p w14:paraId="1A5836C1" w14:textId="77777777" w:rsidR="003A504A" w:rsidRDefault="003A504A" w:rsidP="003A504A">
            <w:pPr>
              <w:rPr>
                <w:sz w:val="20"/>
                <w:szCs w:val="20"/>
              </w:rPr>
            </w:pPr>
            <w:r>
              <w:rPr>
                <w:sz w:val="20"/>
                <w:szCs w:val="20"/>
              </w:rPr>
              <w:t>Sustainability:</w:t>
            </w:r>
          </w:p>
          <w:p w14:paraId="453959B0" w14:textId="77777777" w:rsidR="003A504A" w:rsidRDefault="003A504A" w:rsidP="003A504A">
            <w:pPr>
              <w:rPr>
                <w:sz w:val="20"/>
                <w:szCs w:val="20"/>
              </w:rPr>
            </w:pPr>
            <w:r>
              <w:rPr>
                <w:sz w:val="20"/>
                <w:szCs w:val="20"/>
              </w:rPr>
              <w:t xml:space="preserve">PE lead to refresh training with Real PE for all staff. </w:t>
            </w:r>
          </w:p>
          <w:p w14:paraId="44328B08" w14:textId="77777777" w:rsidR="003A504A" w:rsidRDefault="003A504A" w:rsidP="003A504A">
            <w:pPr>
              <w:rPr>
                <w:sz w:val="20"/>
                <w:szCs w:val="20"/>
              </w:rPr>
            </w:pPr>
          </w:p>
          <w:p w14:paraId="620C806E" w14:textId="77777777" w:rsidR="003A504A" w:rsidRDefault="003A504A" w:rsidP="003A504A">
            <w:pPr>
              <w:rPr>
                <w:sz w:val="20"/>
                <w:szCs w:val="20"/>
              </w:rPr>
            </w:pPr>
          </w:p>
          <w:p w14:paraId="14A7E397" w14:textId="77777777" w:rsidR="003A504A" w:rsidRDefault="003A504A" w:rsidP="003A504A">
            <w:pPr>
              <w:rPr>
                <w:sz w:val="20"/>
                <w:szCs w:val="20"/>
              </w:rPr>
            </w:pPr>
          </w:p>
          <w:p w14:paraId="07D2D35A" w14:textId="77777777" w:rsidR="003A504A" w:rsidRDefault="003A504A" w:rsidP="003A504A">
            <w:pPr>
              <w:rPr>
                <w:sz w:val="20"/>
                <w:szCs w:val="20"/>
              </w:rPr>
            </w:pPr>
          </w:p>
          <w:p w14:paraId="3E02DFB7" w14:textId="77777777" w:rsidR="003A504A" w:rsidRDefault="003A504A" w:rsidP="003A504A">
            <w:pPr>
              <w:rPr>
                <w:sz w:val="20"/>
                <w:szCs w:val="20"/>
              </w:rPr>
            </w:pPr>
            <w:r>
              <w:rPr>
                <w:sz w:val="20"/>
                <w:szCs w:val="20"/>
              </w:rPr>
              <w:t>Next Steps:</w:t>
            </w:r>
          </w:p>
          <w:p w14:paraId="5FEC9C36" w14:textId="0F4D35EB" w:rsidR="003A504A" w:rsidRPr="00962E4B" w:rsidRDefault="003A504A" w:rsidP="003A504A">
            <w:pPr>
              <w:rPr>
                <w:sz w:val="20"/>
                <w:szCs w:val="20"/>
              </w:rPr>
            </w:pPr>
            <w:r>
              <w:rPr>
                <w:sz w:val="20"/>
                <w:szCs w:val="20"/>
              </w:rPr>
              <w:t>Make brain breaks and sensory breaks, as used by SEND pupils, available and commonplace to all.</w:t>
            </w:r>
          </w:p>
        </w:tc>
      </w:tr>
      <w:tr w:rsidR="003A504A" w14:paraId="5AD1D54B" w14:textId="77777777" w:rsidTr="00774AB8">
        <w:tc>
          <w:tcPr>
            <w:tcW w:w="3510" w:type="dxa"/>
            <w:vMerge w:val="restart"/>
            <w:shd w:val="clear" w:color="auto" w:fill="7F7F7F" w:themeFill="text1" w:themeFillTint="80"/>
            <w:vAlign w:val="center"/>
          </w:tcPr>
          <w:p w14:paraId="35A89646" w14:textId="77777777" w:rsidR="003A504A" w:rsidRPr="00FE76DA" w:rsidRDefault="003A504A" w:rsidP="003A504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1F99CED4" w14:textId="16E88EBB" w:rsidR="003A504A" w:rsidRPr="005733DB" w:rsidRDefault="003A504A" w:rsidP="003A504A">
            <w:pPr>
              <w:jc w:val="center"/>
              <w:rPr>
                <w:sz w:val="20"/>
                <w:szCs w:val="20"/>
                <w:highlight w:val="green"/>
              </w:rPr>
            </w:pPr>
            <w:r w:rsidRPr="00F6790F">
              <w:rPr>
                <w:rFonts w:ascii="Verdana" w:hAnsi="Verdana"/>
                <w:b/>
                <w:color w:val="C2D69B" w:themeColor="accent3" w:themeTint="99"/>
              </w:rPr>
              <w:t>Total Planned Spend</w:t>
            </w:r>
          </w:p>
        </w:tc>
        <w:tc>
          <w:tcPr>
            <w:tcW w:w="1843" w:type="dxa"/>
            <w:shd w:val="clear" w:color="auto" w:fill="FFFF00"/>
            <w:tcMar>
              <w:top w:w="28" w:type="dxa"/>
              <w:bottom w:w="28" w:type="dxa"/>
            </w:tcMar>
          </w:tcPr>
          <w:p w14:paraId="6AA054DC" w14:textId="015B3DFD" w:rsidR="003A504A" w:rsidRPr="003B3EAD" w:rsidRDefault="00C653A6" w:rsidP="00C653A6">
            <w:pPr>
              <w:rPr>
                <w:sz w:val="20"/>
                <w:szCs w:val="20"/>
              </w:rPr>
            </w:pPr>
            <w:r>
              <w:rPr>
                <w:sz w:val="20"/>
                <w:szCs w:val="20"/>
              </w:rPr>
              <w:t>£2</w:t>
            </w:r>
            <w:r w:rsidR="002866BF">
              <w:rPr>
                <w:sz w:val="20"/>
                <w:szCs w:val="20"/>
              </w:rPr>
              <w:t>3,449</w:t>
            </w:r>
          </w:p>
        </w:tc>
        <w:tc>
          <w:tcPr>
            <w:tcW w:w="6633" w:type="dxa"/>
            <w:gridSpan w:val="2"/>
            <w:vMerge w:val="restart"/>
            <w:shd w:val="clear" w:color="auto" w:fill="7F7F7F" w:themeFill="text1" w:themeFillTint="80"/>
            <w:tcMar>
              <w:top w:w="28" w:type="dxa"/>
              <w:bottom w:w="28" w:type="dxa"/>
            </w:tcMar>
          </w:tcPr>
          <w:p w14:paraId="0B085C83" w14:textId="77777777" w:rsidR="003A504A" w:rsidRPr="00962E4B" w:rsidRDefault="003A504A" w:rsidP="003A504A">
            <w:pPr>
              <w:rPr>
                <w:sz w:val="20"/>
                <w:szCs w:val="20"/>
              </w:rPr>
            </w:pPr>
          </w:p>
        </w:tc>
      </w:tr>
      <w:tr w:rsidR="003A504A" w14:paraId="13F6DC99" w14:textId="77777777" w:rsidTr="00774AB8">
        <w:tc>
          <w:tcPr>
            <w:tcW w:w="3510" w:type="dxa"/>
            <w:vMerge/>
            <w:shd w:val="clear" w:color="auto" w:fill="7F7F7F" w:themeFill="text1" w:themeFillTint="80"/>
            <w:vAlign w:val="center"/>
          </w:tcPr>
          <w:p w14:paraId="68178102" w14:textId="77777777" w:rsidR="003A504A" w:rsidRPr="00FE76DA" w:rsidRDefault="003A504A" w:rsidP="003A504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68BD098F" w14:textId="03F995DE" w:rsidR="003A504A" w:rsidRPr="00F6790F" w:rsidRDefault="003A504A" w:rsidP="003A504A">
            <w:pPr>
              <w:jc w:val="center"/>
              <w:rPr>
                <w:rFonts w:ascii="Verdana" w:hAnsi="Verdana"/>
                <w:b/>
                <w:color w:val="C2D69B" w:themeColor="accent3" w:themeTint="99"/>
              </w:rPr>
            </w:pPr>
            <w:r w:rsidRPr="00F6790F">
              <w:rPr>
                <w:rFonts w:ascii="Verdana" w:hAnsi="Verdana"/>
                <w:b/>
                <w:color w:val="C2D69B" w:themeColor="accent3" w:themeTint="99"/>
              </w:rPr>
              <w:t xml:space="preserve">Total </w:t>
            </w:r>
            <w:r>
              <w:rPr>
                <w:rFonts w:ascii="Verdana" w:hAnsi="Verdana"/>
                <w:b/>
                <w:color w:val="C2D69B" w:themeColor="accent3" w:themeTint="99"/>
              </w:rPr>
              <w:t>Actual</w:t>
            </w:r>
            <w:r w:rsidRPr="00F6790F">
              <w:rPr>
                <w:rFonts w:ascii="Verdana" w:hAnsi="Verdana"/>
                <w:b/>
                <w:color w:val="C2D69B" w:themeColor="accent3" w:themeTint="99"/>
              </w:rPr>
              <w:t xml:space="preserve"> Spend</w:t>
            </w:r>
          </w:p>
        </w:tc>
        <w:tc>
          <w:tcPr>
            <w:tcW w:w="1843" w:type="dxa"/>
            <w:tcMar>
              <w:top w:w="28" w:type="dxa"/>
              <w:bottom w:w="28" w:type="dxa"/>
            </w:tcMar>
          </w:tcPr>
          <w:p w14:paraId="37249901" w14:textId="01072DE5" w:rsidR="003A504A" w:rsidRPr="003B3EAD" w:rsidRDefault="00C653A6" w:rsidP="003A504A">
            <w:pPr>
              <w:rPr>
                <w:sz w:val="20"/>
                <w:szCs w:val="20"/>
              </w:rPr>
            </w:pPr>
            <w:r>
              <w:rPr>
                <w:sz w:val="20"/>
                <w:szCs w:val="20"/>
              </w:rPr>
              <w:t>£2</w:t>
            </w:r>
            <w:r w:rsidR="002866BF">
              <w:rPr>
                <w:sz w:val="20"/>
                <w:szCs w:val="20"/>
              </w:rPr>
              <w:t>3,449</w:t>
            </w:r>
          </w:p>
        </w:tc>
        <w:tc>
          <w:tcPr>
            <w:tcW w:w="6633" w:type="dxa"/>
            <w:gridSpan w:val="2"/>
            <w:vMerge/>
            <w:shd w:val="clear" w:color="auto" w:fill="7F7F7F" w:themeFill="text1" w:themeFillTint="80"/>
            <w:tcMar>
              <w:top w:w="28" w:type="dxa"/>
              <w:bottom w:w="28" w:type="dxa"/>
            </w:tcMar>
          </w:tcPr>
          <w:p w14:paraId="5103A5A7" w14:textId="77777777" w:rsidR="003A504A" w:rsidRPr="00962E4B" w:rsidRDefault="003A504A" w:rsidP="003A504A">
            <w:pPr>
              <w:rPr>
                <w:sz w:val="20"/>
                <w:szCs w:val="20"/>
              </w:rPr>
            </w:pPr>
          </w:p>
        </w:tc>
      </w:tr>
      <w:tr w:rsidR="003A504A" w14:paraId="31ED02D3" w14:textId="77777777" w:rsidTr="00774AB8">
        <w:tc>
          <w:tcPr>
            <w:tcW w:w="3510" w:type="dxa"/>
            <w:vMerge/>
            <w:shd w:val="clear" w:color="auto" w:fill="7F7F7F" w:themeFill="text1" w:themeFillTint="80"/>
            <w:vAlign w:val="center"/>
          </w:tcPr>
          <w:p w14:paraId="10AB91EA" w14:textId="77777777" w:rsidR="003A504A" w:rsidRPr="00FE76DA" w:rsidRDefault="003A504A" w:rsidP="003A504A">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21097169" w14:textId="00E5C37B" w:rsidR="003A504A" w:rsidRPr="00F6790F" w:rsidRDefault="003A504A" w:rsidP="003A504A">
            <w:pPr>
              <w:jc w:val="center"/>
              <w:rPr>
                <w:rFonts w:ascii="Verdana" w:hAnsi="Verdana"/>
                <w:b/>
                <w:color w:val="C2D69B" w:themeColor="accent3" w:themeTint="99"/>
              </w:rPr>
            </w:pPr>
            <w:r>
              <w:rPr>
                <w:rFonts w:ascii="Verdana" w:hAnsi="Verdana"/>
                <w:b/>
                <w:color w:val="C2D69B" w:themeColor="accent3" w:themeTint="99"/>
              </w:rPr>
              <w:t>Total Underspend</w:t>
            </w:r>
          </w:p>
        </w:tc>
        <w:tc>
          <w:tcPr>
            <w:tcW w:w="1843" w:type="dxa"/>
            <w:tcMar>
              <w:top w:w="28" w:type="dxa"/>
              <w:bottom w:w="28" w:type="dxa"/>
            </w:tcMar>
          </w:tcPr>
          <w:p w14:paraId="025093DA" w14:textId="27C47475" w:rsidR="003A504A" w:rsidRPr="003B3EAD" w:rsidRDefault="00C653A6" w:rsidP="003A504A">
            <w:pPr>
              <w:rPr>
                <w:sz w:val="20"/>
                <w:szCs w:val="20"/>
              </w:rPr>
            </w:pPr>
            <w:r>
              <w:rPr>
                <w:sz w:val="20"/>
                <w:szCs w:val="20"/>
              </w:rPr>
              <w:t>£0</w:t>
            </w:r>
          </w:p>
        </w:tc>
        <w:tc>
          <w:tcPr>
            <w:tcW w:w="6633" w:type="dxa"/>
            <w:gridSpan w:val="2"/>
            <w:vMerge/>
            <w:shd w:val="clear" w:color="auto" w:fill="7F7F7F" w:themeFill="text1" w:themeFillTint="80"/>
            <w:tcMar>
              <w:top w:w="28" w:type="dxa"/>
              <w:bottom w:w="28" w:type="dxa"/>
            </w:tcMar>
          </w:tcPr>
          <w:p w14:paraId="6844C957" w14:textId="77777777" w:rsidR="003A504A" w:rsidRPr="00962E4B" w:rsidRDefault="003A504A" w:rsidP="003A504A">
            <w:pPr>
              <w:rPr>
                <w:sz w:val="20"/>
                <w:szCs w:val="20"/>
              </w:rPr>
            </w:pPr>
          </w:p>
        </w:tc>
      </w:tr>
    </w:tbl>
    <w:p w14:paraId="63902103" w14:textId="77777777" w:rsidR="00F6790F" w:rsidRDefault="006C4512" w:rsidP="004D1A0F">
      <w:pPr>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75DEF038" w14:textId="58DDA772" w:rsidR="009B4BD3" w:rsidRPr="00002FD1" w:rsidRDefault="000F4C9D" w:rsidP="004D1A0F">
      <w:pPr>
        <w:rPr>
          <w:rFonts w:ascii="Verdana" w:hAnsi="Verdana"/>
        </w:rPr>
      </w:pPr>
      <w:r>
        <w:rPr>
          <w:rFonts w:ascii="Verdana" w:hAnsi="Verdana"/>
        </w:rPr>
        <w:t xml:space="preserve"> </w:t>
      </w:r>
    </w:p>
    <w:sectPr w:rsidR="009B4BD3" w:rsidRPr="00002FD1" w:rsidSect="008828B6">
      <w:headerReference w:type="default" r:id="rId9"/>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F8C45" w14:textId="77777777" w:rsidR="008B699E" w:rsidRDefault="008B699E" w:rsidP="000D2CC2">
      <w:pPr>
        <w:spacing w:after="0" w:line="240" w:lineRule="auto"/>
      </w:pPr>
      <w:r>
        <w:separator/>
      </w:r>
    </w:p>
  </w:endnote>
  <w:endnote w:type="continuationSeparator" w:id="0">
    <w:p w14:paraId="212FCBAD" w14:textId="77777777" w:rsidR="008B699E" w:rsidRDefault="008B699E"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37A7B" w14:textId="77777777" w:rsidR="008B699E" w:rsidRDefault="008B699E" w:rsidP="000D2CC2">
      <w:pPr>
        <w:spacing w:after="0" w:line="240" w:lineRule="auto"/>
      </w:pPr>
      <w:r>
        <w:separator/>
      </w:r>
    </w:p>
  </w:footnote>
  <w:footnote w:type="continuationSeparator" w:id="0">
    <w:p w14:paraId="4DC0EF1D" w14:textId="77777777" w:rsidR="008B699E" w:rsidRDefault="008B699E" w:rsidP="000D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366B8" w14:textId="5BB38AAE" w:rsidR="005F2585" w:rsidRDefault="00A22494" w:rsidP="000D2CC2">
    <w:pPr>
      <w:pStyle w:val="Header"/>
      <w:jc w:val="center"/>
      <w:rPr>
        <w:rFonts w:ascii="Verdana" w:hAnsi="Verdana"/>
        <w:b/>
        <w:color w:val="215868" w:themeColor="accent5" w:themeShade="80"/>
        <w:sz w:val="24"/>
        <w:szCs w:val="24"/>
      </w:rPr>
    </w:pPr>
    <w:r w:rsidRPr="005F2585">
      <w:rPr>
        <w:rFonts w:ascii="Verdana" w:hAnsi="Verdana"/>
        <w:b/>
        <w:noProof/>
        <w:color w:val="4BACC6" w:themeColor="accent5"/>
        <w:sz w:val="24"/>
        <w:szCs w:val="24"/>
        <w:highlight w:val="yellow"/>
        <w:lang w:eastAsia="en-GB"/>
      </w:rPr>
      <mc:AlternateContent>
        <mc:Choice Requires="wps">
          <w:drawing>
            <wp:anchor distT="0" distB="0" distL="114300" distR="114300" simplePos="0" relativeHeight="251661312" behindDoc="0" locked="0" layoutInCell="0" allowOverlap="1" wp14:anchorId="18B5A62C" wp14:editId="0BB4B629">
              <wp:simplePos x="0" y="0"/>
              <wp:positionH relativeFrom="page">
                <wp:posOffset>0</wp:posOffset>
              </wp:positionH>
              <wp:positionV relativeFrom="page">
                <wp:posOffset>190500</wp:posOffset>
              </wp:positionV>
              <wp:extent cx="10692063" cy="264695"/>
              <wp:effectExtent l="0" t="0" r="0" b="2540"/>
              <wp:wrapNone/>
              <wp:docPr id="1" name="MSIPCM2c2c46748b4b403f075f3199"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063" cy="2646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2C869"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B5A62C" id="_x0000_t202" coordsize="21600,21600" o:spt="202" path="m,l,21600r21600,l21600,xe">
              <v:stroke joinstyle="miter"/>
              <v:path gradientshapeok="t" o:connecttype="rect"/>
            </v:shapetype>
            <v:shape id="MSIPCM2c2c46748b4b403f075f3199" o:spid="_x0000_s1026" type="#_x0000_t202" alt="{&quot;HashCode&quot;:-2130211288,&quot;Height&quot;:595.0,&quot;Width&quot;:841.0,&quot;Placement&quot;:&quot;Header&quot;,&quot;Index&quot;:&quot;Primary&quot;,&quot;Section&quot;:1,&quot;Top&quot;:0.0,&quot;Left&quot;:0.0}" style="position:absolute;left:0;text-align:left;margin-left:0;margin-top:15pt;width:841.9pt;height:20.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" o:allowincell="f" filled="f" stroked="f" strokeweight=".5pt">
              <v:textbox inset=",0,20pt,0">
                <w:txbxContent>
                  <w:p w14:paraId="6972C869" w14:textId="77777777" w:rsidR="00A22494" w:rsidRPr="00A22494" w:rsidRDefault="00A22494"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v:textbox>
              <w10:wrap anchorx="page" anchory="page"/>
            </v:shape>
          </w:pict>
        </mc:Fallback>
      </mc:AlternateContent>
    </w:r>
    <w:r w:rsidR="00E6188E" w:rsidRPr="005F2585">
      <w:rPr>
        <w:rFonts w:ascii="Verdana" w:hAnsi="Verdana"/>
        <w:b/>
        <w:noProof/>
        <w:color w:val="4BACC6" w:themeColor="accent5"/>
        <w:sz w:val="24"/>
        <w:szCs w:val="24"/>
        <w:highlight w:val="yellow"/>
        <w:lang w:eastAsia="en-GB"/>
      </w:rPr>
      <w:drawing>
        <wp:anchor distT="0" distB="0" distL="114300" distR="114300" simplePos="0" relativeHeight="251660288" behindDoc="1" locked="0" layoutInCell="1" allowOverlap="1" wp14:anchorId="2EBD0402" wp14:editId="244F94A6">
          <wp:simplePos x="0" y="0"/>
          <wp:positionH relativeFrom="column">
            <wp:posOffset>-21590</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0D2CC2" w:rsidRPr="005F2585">
      <w:rPr>
        <w:rFonts w:ascii="Verdana" w:hAnsi="Verdana"/>
        <w:b/>
        <w:noProof/>
        <w:color w:val="4BACC6" w:themeColor="accent5"/>
        <w:sz w:val="24"/>
        <w:szCs w:val="24"/>
        <w:highlight w:val="yellow"/>
        <w:lang w:eastAsia="en-GB"/>
      </w:rPr>
      <w:drawing>
        <wp:anchor distT="0" distB="0" distL="114300" distR="114300" simplePos="0" relativeHeight="251658240" behindDoc="1" locked="0" layoutInCell="1" allowOverlap="1" wp14:anchorId="1C066891" wp14:editId="3CE6485C">
          <wp:simplePos x="0" y="0"/>
          <wp:positionH relativeFrom="column">
            <wp:posOffset>8827135</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877B40">
      <w:rPr>
        <w:rFonts w:ascii="Verdana" w:hAnsi="Verdana"/>
        <w:b/>
        <w:color w:val="215868" w:themeColor="accent5" w:themeShade="80"/>
        <w:sz w:val="24"/>
        <w:szCs w:val="24"/>
      </w:rPr>
      <w:t>Mousehole School</w:t>
    </w:r>
    <w:r w:rsidR="005F2585">
      <w:rPr>
        <w:rFonts w:ascii="Verdana" w:hAnsi="Verdana"/>
        <w:b/>
        <w:color w:val="215868" w:themeColor="accent5" w:themeShade="80"/>
        <w:sz w:val="24"/>
        <w:szCs w:val="24"/>
      </w:rPr>
      <w:t xml:space="preserve">:  </w:t>
    </w:r>
  </w:p>
  <w:p w14:paraId="1501982C" w14:textId="078E36EC" w:rsidR="000D2CC2" w:rsidRPr="000D2CC2" w:rsidRDefault="000D2CC2" w:rsidP="000D2CC2">
    <w:pPr>
      <w:pStyle w:val="Header"/>
      <w:jc w:val="center"/>
      <w:rPr>
        <w:rFonts w:ascii="Verdana" w:hAnsi="Verdana"/>
        <w:b/>
        <w:color w:val="215868" w:themeColor="accent5" w:themeShade="80"/>
        <w:sz w:val="24"/>
        <w:szCs w:val="24"/>
      </w:rPr>
    </w:pPr>
    <w:r w:rsidRPr="000D2CC2">
      <w:rPr>
        <w:rFonts w:ascii="Verdana" w:hAnsi="Verdana"/>
        <w:b/>
        <w:color w:val="215868" w:themeColor="accent5" w:themeShade="80"/>
        <w:sz w:val="24"/>
        <w:szCs w:val="24"/>
      </w:rPr>
      <w:t xml:space="preserve">PRIMARY </w:t>
    </w:r>
    <w:r>
      <w:rPr>
        <w:rFonts w:ascii="Verdana" w:hAnsi="Verdana"/>
        <w:b/>
        <w:color w:val="215868" w:themeColor="accent5" w:themeShade="80"/>
        <w:sz w:val="24"/>
        <w:szCs w:val="24"/>
      </w:rPr>
      <w:t xml:space="preserve">PE &amp; </w:t>
    </w:r>
    <w:r w:rsidRPr="000D2CC2">
      <w:rPr>
        <w:rFonts w:ascii="Verdana" w:hAnsi="Verdana"/>
        <w:b/>
        <w:color w:val="215868" w:themeColor="accent5" w:themeShade="80"/>
        <w:sz w:val="24"/>
        <w:szCs w:val="24"/>
      </w:rPr>
      <w:t>SPORTS PREMIUM</w:t>
    </w:r>
    <w:r w:rsidR="00F64A2B">
      <w:rPr>
        <w:rFonts w:ascii="Verdana" w:hAnsi="Verdana"/>
        <w:b/>
        <w:color w:val="215868" w:themeColor="accent5" w:themeShade="80"/>
        <w:sz w:val="24"/>
        <w:szCs w:val="24"/>
      </w:rPr>
      <w:t xml:space="preserve"> STATEMENT</w:t>
    </w:r>
    <w:r w:rsidR="00F6790F">
      <w:rPr>
        <w:rFonts w:ascii="Verdana" w:hAnsi="Verdana"/>
        <w:b/>
        <w:color w:val="215868" w:themeColor="accent5" w:themeShade="80"/>
        <w:sz w:val="24"/>
        <w:szCs w:val="24"/>
      </w:rPr>
      <w:t xml:space="preserve"> 202</w:t>
    </w:r>
    <w:r w:rsidR="00F716B3">
      <w:rPr>
        <w:rFonts w:ascii="Verdana" w:hAnsi="Verdana"/>
        <w:b/>
        <w:color w:val="215868" w:themeColor="accent5" w:themeShade="80"/>
        <w:sz w:val="24"/>
        <w:szCs w:val="24"/>
      </w:rPr>
      <w:t>1</w:t>
    </w:r>
    <w:r w:rsidR="00F6790F">
      <w:rPr>
        <w:rFonts w:ascii="Verdana" w:hAnsi="Verdana"/>
        <w:b/>
        <w:color w:val="215868" w:themeColor="accent5" w:themeShade="80"/>
        <w:sz w:val="24"/>
        <w:szCs w:val="24"/>
      </w:rPr>
      <w:t>/2</w:t>
    </w:r>
    <w:r w:rsidR="00F716B3">
      <w:rPr>
        <w:rFonts w:ascii="Verdana" w:hAnsi="Verdana"/>
        <w:b/>
        <w:color w:val="215868" w:themeColor="accent5" w:themeShade="80"/>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BC1"/>
    <w:multiLevelType w:val="hybridMultilevel"/>
    <w:tmpl w:val="A268E696"/>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90AEA"/>
    <w:multiLevelType w:val="hybridMultilevel"/>
    <w:tmpl w:val="BA4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766121"/>
    <w:multiLevelType w:val="hybridMultilevel"/>
    <w:tmpl w:val="D3D67892"/>
    <w:lvl w:ilvl="0" w:tplc="F578990E">
      <w:start w:val="1"/>
      <w:numFmt w:val="bullet"/>
      <w:lvlText w:val="•"/>
      <w:lvlJc w:val="left"/>
      <w:pPr>
        <w:tabs>
          <w:tab w:val="num" w:pos="720"/>
        </w:tabs>
        <w:ind w:left="720" w:hanging="360"/>
      </w:pPr>
      <w:rPr>
        <w:rFonts w:ascii="Arial" w:hAnsi="Arial" w:hint="default"/>
      </w:rPr>
    </w:lvl>
    <w:lvl w:ilvl="1" w:tplc="29423452">
      <w:start w:val="302"/>
      <w:numFmt w:val="bullet"/>
      <w:lvlText w:val="o"/>
      <w:lvlJc w:val="left"/>
      <w:pPr>
        <w:tabs>
          <w:tab w:val="num" w:pos="1440"/>
        </w:tabs>
        <w:ind w:left="1440" w:hanging="360"/>
      </w:pPr>
      <w:rPr>
        <w:rFonts w:ascii="Courier New" w:hAnsi="Courier New" w:hint="default"/>
      </w:rPr>
    </w:lvl>
    <w:lvl w:ilvl="2" w:tplc="81D8DD6C" w:tentative="1">
      <w:start w:val="1"/>
      <w:numFmt w:val="bullet"/>
      <w:lvlText w:val="•"/>
      <w:lvlJc w:val="left"/>
      <w:pPr>
        <w:tabs>
          <w:tab w:val="num" w:pos="2160"/>
        </w:tabs>
        <w:ind w:left="2160" w:hanging="360"/>
      </w:pPr>
      <w:rPr>
        <w:rFonts w:ascii="Arial" w:hAnsi="Arial" w:hint="default"/>
      </w:rPr>
    </w:lvl>
    <w:lvl w:ilvl="3" w:tplc="F8CA028A" w:tentative="1">
      <w:start w:val="1"/>
      <w:numFmt w:val="bullet"/>
      <w:lvlText w:val="•"/>
      <w:lvlJc w:val="left"/>
      <w:pPr>
        <w:tabs>
          <w:tab w:val="num" w:pos="2880"/>
        </w:tabs>
        <w:ind w:left="2880" w:hanging="360"/>
      </w:pPr>
      <w:rPr>
        <w:rFonts w:ascii="Arial" w:hAnsi="Arial" w:hint="default"/>
      </w:rPr>
    </w:lvl>
    <w:lvl w:ilvl="4" w:tplc="BB58C324" w:tentative="1">
      <w:start w:val="1"/>
      <w:numFmt w:val="bullet"/>
      <w:lvlText w:val="•"/>
      <w:lvlJc w:val="left"/>
      <w:pPr>
        <w:tabs>
          <w:tab w:val="num" w:pos="3600"/>
        </w:tabs>
        <w:ind w:left="3600" w:hanging="360"/>
      </w:pPr>
      <w:rPr>
        <w:rFonts w:ascii="Arial" w:hAnsi="Arial" w:hint="default"/>
      </w:rPr>
    </w:lvl>
    <w:lvl w:ilvl="5" w:tplc="C4E4D7F8" w:tentative="1">
      <w:start w:val="1"/>
      <w:numFmt w:val="bullet"/>
      <w:lvlText w:val="•"/>
      <w:lvlJc w:val="left"/>
      <w:pPr>
        <w:tabs>
          <w:tab w:val="num" w:pos="4320"/>
        </w:tabs>
        <w:ind w:left="4320" w:hanging="360"/>
      </w:pPr>
      <w:rPr>
        <w:rFonts w:ascii="Arial" w:hAnsi="Arial" w:hint="default"/>
      </w:rPr>
    </w:lvl>
    <w:lvl w:ilvl="6" w:tplc="F7425FA2" w:tentative="1">
      <w:start w:val="1"/>
      <w:numFmt w:val="bullet"/>
      <w:lvlText w:val="•"/>
      <w:lvlJc w:val="left"/>
      <w:pPr>
        <w:tabs>
          <w:tab w:val="num" w:pos="5040"/>
        </w:tabs>
        <w:ind w:left="5040" w:hanging="360"/>
      </w:pPr>
      <w:rPr>
        <w:rFonts w:ascii="Arial" w:hAnsi="Arial" w:hint="default"/>
      </w:rPr>
    </w:lvl>
    <w:lvl w:ilvl="7" w:tplc="51AEEFAA" w:tentative="1">
      <w:start w:val="1"/>
      <w:numFmt w:val="bullet"/>
      <w:lvlText w:val="•"/>
      <w:lvlJc w:val="left"/>
      <w:pPr>
        <w:tabs>
          <w:tab w:val="num" w:pos="5760"/>
        </w:tabs>
        <w:ind w:left="5760" w:hanging="360"/>
      </w:pPr>
      <w:rPr>
        <w:rFonts w:ascii="Arial" w:hAnsi="Arial" w:hint="default"/>
      </w:rPr>
    </w:lvl>
    <w:lvl w:ilvl="8" w:tplc="042C7F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E6076"/>
    <w:multiLevelType w:val="hybridMultilevel"/>
    <w:tmpl w:val="614C38DA"/>
    <w:lvl w:ilvl="0" w:tplc="08090017">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06564A"/>
    <w:multiLevelType w:val="hybridMultilevel"/>
    <w:tmpl w:val="0CB8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DE77A6"/>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11"/>
  </w:num>
  <w:num w:numId="7">
    <w:abstractNumId w:val="8"/>
  </w:num>
  <w:num w:numId="8">
    <w:abstractNumId w:val="9"/>
  </w:num>
  <w:num w:numId="9">
    <w:abstractNumId w:val="3"/>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D3"/>
    <w:rsid w:val="00002FD1"/>
    <w:rsid w:val="00023E34"/>
    <w:rsid w:val="00026D64"/>
    <w:rsid w:val="0005295E"/>
    <w:rsid w:val="00057799"/>
    <w:rsid w:val="00067587"/>
    <w:rsid w:val="00074DA2"/>
    <w:rsid w:val="000A7DC9"/>
    <w:rsid w:val="000D2C43"/>
    <w:rsid w:val="000D2CC2"/>
    <w:rsid w:val="000E28E0"/>
    <w:rsid w:val="000F4C9D"/>
    <w:rsid w:val="001007A2"/>
    <w:rsid w:val="00111D68"/>
    <w:rsid w:val="001154D3"/>
    <w:rsid w:val="00117ED8"/>
    <w:rsid w:val="00133D38"/>
    <w:rsid w:val="0018025A"/>
    <w:rsid w:val="001948B8"/>
    <w:rsid w:val="001B55F9"/>
    <w:rsid w:val="001C38D2"/>
    <w:rsid w:val="001E7C40"/>
    <w:rsid w:val="00240C38"/>
    <w:rsid w:val="00254437"/>
    <w:rsid w:val="00267E1A"/>
    <w:rsid w:val="00276E5F"/>
    <w:rsid w:val="002866BF"/>
    <w:rsid w:val="002B5030"/>
    <w:rsid w:val="002C0604"/>
    <w:rsid w:val="002C0D4D"/>
    <w:rsid w:val="00304A71"/>
    <w:rsid w:val="003A504A"/>
    <w:rsid w:val="003B3EAD"/>
    <w:rsid w:val="003C521E"/>
    <w:rsid w:val="003D1C1F"/>
    <w:rsid w:val="003F68B1"/>
    <w:rsid w:val="004078B6"/>
    <w:rsid w:val="0045159A"/>
    <w:rsid w:val="004613BD"/>
    <w:rsid w:val="0046402D"/>
    <w:rsid w:val="00472A43"/>
    <w:rsid w:val="00473E38"/>
    <w:rsid w:val="004D1A0F"/>
    <w:rsid w:val="00531094"/>
    <w:rsid w:val="00533BC8"/>
    <w:rsid w:val="00534C55"/>
    <w:rsid w:val="005520B7"/>
    <w:rsid w:val="00572CAB"/>
    <w:rsid w:val="005733DB"/>
    <w:rsid w:val="005B5D83"/>
    <w:rsid w:val="005D4B27"/>
    <w:rsid w:val="005E5E3A"/>
    <w:rsid w:val="005F2262"/>
    <w:rsid w:val="005F2585"/>
    <w:rsid w:val="00633BFD"/>
    <w:rsid w:val="006414B1"/>
    <w:rsid w:val="0068690B"/>
    <w:rsid w:val="00693288"/>
    <w:rsid w:val="006A7699"/>
    <w:rsid w:val="006C4512"/>
    <w:rsid w:val="007346E2"/>
    <w:rsid w:val="0073609A"/>
    <w:rsid w:val="007478DD"/>
    <w:rsid w:val="0077265B"/>
    <w:rsid w:val="00773E1C"/>
    <w:rsid w:val="00774AB8"/>
    <w:rsid w:val="007906A5"/>
    <w:rsid w:val="007A3F84"/>
    <w:rsid w:val="007C7CAC"/>
    <w:rsid w:val="007F7D90"/>
    <w:rsid w:val="00802F6C"/>
    <w:rsid w:val="008110D4"/>
    <w:rsid w:val="008313AD"/>
    <w:rsid w:val="00845BF8"/>
    <w:rsid w:val="00873768"/>
    <w:rsid w:val="00877B40"/>
    <w:rsid w:val="00877ED6"/>
    <w:rsid w:val="008828B6"/>
    <w:rsid w:val="0089415B"/>
    <w:rsid w:val="008B31FE"/>
    <w:rsid w:val="008B699E"/>
    <w:rsid w:val="008C325F"/>
    <w:rsid w:val="008D3FDD"/>
    <w:rsid w:val="008D5E38"/>
    <w:rsid w:val="008D6A84"/>
    <w:rsid w:val="00902592"/>
    <w:rsid w:val="0090491E"/>
    <w:rsid w:val="00905D3F"/>
    <w:rsid w:val="00917873"/>
    <w:rsid w:val="00921677"/>
    <w:rsid w:val="009363CB"/>
    <w:rsid w:val="009364F1"/>
    <w:rsid w:val="009615C5"/>
    <w:rsid w:val="00962E4B"/>
    <w:rsid w:val="009B4BD3"/>
    <w:rsid w:val="009E6347"/>
    <w:rsid w:val="00A0487E"/>
    <w:rsid w:val="00A17313"/>
    <w:rsid w:val="00A22494"/>
    <w:rsid w:val="00A22A6F"/>
    <w:rsid w:val="00A67FC4"/>
    <w:rsid w:val="00A81100"/>
    <w:rsid w:val="00A938C5"/>
    <w:rsid w:val="00A95BBA"/>
    <w:rsid w:val="00AA100B"/>
    <w:rsid w:val="00B13C37"/>
    <w:rsid w:val="00B148E6"/>
    <w:rsid w:val="00B14C40"/>
    <w:rsid w:val="00B65A04"/>
    <w:rsid w:val="00B84566"/>
    <w:rsid w:val="00BB06B1"/>
    <w:rsid w:val="00C06072"/>
    <w:rsid w:val="00C43D54"/>
    <w:rsid w:val="00C63DB8"/>
    <w:rsid w:val="00C653A6"/>
    <w:rsid w:val="00C852A8"/>
    <w:rsid w:val="00CA03DE"/>
    <w:rsid w:val="00CB1DAA"/>
    <w:rsid w:val="00CB5FD7"/>
    <w:rsid w:val="00CB7628"/>
    <w:rsid w:val="00CC4F10"/>
    <w:rsid w:val="00CC64CF"/>
    <w:rsid w:val="00CD0E0F"/>
    <w:rsid w:val="00D124A2"/>
    <w:rsid w:val="00D163B6"/>
    <w:rsid w:val="00D24070"/>
    <w:rsid w:val="00D56545"/>
    <w:rsid w:val="00DA3FEC"/>
    <w:rsid w:val="00DB6302"/>
    <w:rsid w:val="00DD5870"/>
    <w:rsid w:val="00E15744"/>
    <w:rsid w:val="00E42614"/>
    <w:rsid w:val="00E5123B"/>
    <w:rsid w:val="00E6188E"/>
    <w:rsid w:val="00EB1917"/>
    <w:rsid w:val="00ED5326"/>
    <w:rsid w:val="00EE25FD"/>
    <w:rsid w:val="00F056FC"/>
    <w:rsid w:val="00F135E9"/>
    <w:rsid w:val="00F64A2B"/>
    <w:rsid w:val="00F6790F"/>
    <w:rsid w:val="00F716B3"/>
    <w:rsid w:val="00FB2D27"/>
    <w:rsid w:val="00FC093F"/>
    <w:rsid w:val="00FE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71D52"/>
  <w15:docId w15:val="{6B8AE437-CEA2-4771-AA64-BAE80B87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table" w:customStyle="1" w:styleId="TableGrid1">
    <w:name w:val="Table Grid1"/>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790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6790F"/>
    <w:rPr>
      <w:rFonts w:ascii="Calibri" w:eastAsia="Calibri" w:hAnsi="Calibri" w:cs="Calibri"/>
      <w:sz w:val="24"/>
      <w:szCs w:val="24"/>
    </w:rPr>
  </w:style>
  <w:style w:type="character" w:customStyle="1" w:styleId="UnresolvedMention">
    <w:name w:val="Unresolved Mention"/>
    <w:basedOn w:val="DefaultParagraphFont"/>
    <w:uiPriority w:val="99"/>
    <w:semiHidden/>
    <w:unhideWhenUsed/>
    <w:rsid w:val="008D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inspection-reports/our-expert-knowledge/physical-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CBB3B-70D6-4515-B275-CF6317D1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2365</Words>
  <Characters>13484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 Craig</dc:creator>
  <cp:lastModifiedBy>Nigel Carter</cp:lastModifiedBy>
  <cp:revision>2</cp:revision>
  <cp:lastPrinted>2022-09-12T10:09:00Z</cp:lastPrinted>
  <dcterms:created xsi:type="dcterms:W3CDTF">2022-09-12T10:31:00Z</dcterms:created>
  <dcterms:modified xsi:type="dcterms:W3CDTF">2022-09-12T10:31:00Z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2022-07-13T13:15:44Z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7bb40448-c47a-43af-b6cd-2645f922c594</vt:lpwstr>
  </property>
  <property fmtid="{D5CDD505-2E9C-101B-9397-08002B2CF9AE}" pid="8" name="MSIP_Label_65bade86-969a-4cfc-8d70-99d1f0adeaba_ContentBits">
    <vt:lpwstr>1</vt:lpwstr>
  </property>
</Properties>
</file>