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F2CC" w14:textId="77777777" w:rsidR="0042000C" w:rsidRPr="00B742B1" w:rsidRDefault="00611353" w:rsidP="00566C3A">
      <w:pPr>
        <w:jc w:val="center"/>
        <w:rPr>
          <w:b/>
          <w:sz w:val="32"/>
          <w:szCs w:val="32"/>
          <w:u w:val="single"/>
        </w:rPr>
      </w:pPr>
      <w:r w:rsidRPr="00611353">
        <w:rPr>
          <w:b/>
          <w:sz w:val="32"/>
          <w:szCs w:val="32"/>
        </w:rPr>
        <w:t xml:space="preserve">                    </w:t>
      </w:r>
      <w:r>
        <w:rPr>
          <w:b/>
          <w:sz w:val="32"/>
          <w:szCs w:val="32"/>
        </w:rPr>
        <w:t xml:space="preserve">                              </w:t>
      </w:r>
      <w:r w:rsidRPr="00611353">
        <w:rPr>
          <w:b/>
          <w:sz w:val="32"/>
          <w:szCs w:val="32"/>
        </w:rPr>
        <w:t xml:space="preserve">   </w:t>
      </w:r>
      <w:r w:rsidR="003D7844" w:rsidRPr="00B742B1">
        <w:rPr>
          <w:b/>
          <w:sz w:val="32"/>
          <w:szCs w:val="32"/>
          <w:u w:val="single"/>
        </w:rPr>
        <w:t>SEND in PE Adaptive Teaching Considerations</w:t>
      </w:r>
      <w:r>
        <w:rPr>
          <w:b/>
          <w:sz w:val="32"/>
          <w:szCs w:val="32"/>
          <w:u w:val="single"/>
        </w:rPr>
        <w:t xml:space="preserve">  </w:t>
      </w:r>
      <w:r w:rsidRPr="00611353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6E27F051" wp14:editId="0D3B4505">
            <wp:extent cx="313372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A2DB7" w14:textId="77777777" w:rsidR="003D7844" w:rsidRDefault="003D7844"/>
    <w:p w14:paraId="4E788266" w14:textId="77777777" w:rsidR="00777745" w:rsidRDefault="00777745">
      <w:r>
        <w:t>Staff should be expected to have a clear awareness of individual targets (ILP targets) and how they should be addressed in PE.  Where schools are using external providers; the teachers are expected to give a verbal overview of the needs for individuals and adaptations required (within the guidelines for GDPR).</w:t>
      </w:r>
    </w:p>
    <w:p w14:paraId="002F5063" w14:textId="77777777" w:rsidR="00777745" w:rsidRDefault="00777745">
      <w:r>
        <w:t>General ‘rules’ for modifying activities and ensuring suitable progress from individual</w:t>
      </w:r>
      <w:r w:rsidR="00B742B1">
        <w:t xml:space="preserve"> starting points.</w:t>
      </w:r>
    </w:p>
    <w:p w14:paraId="322B8476" w14:textId="77777777" w:rsidR="00777745" w:rsidRDefault="00777745"/>
    <w:p w14:paraId="4A8579EF" w14:textId="77777777" w:rsidR="003D7844" w:rsidRPr="00B742B1" w:rsidRDefault="003D7844">
      <w:pPr>
        <w:rPr>
          <w:b/>
          <w:u w:val="single"/>
        </w:rPr>
      </w:pPr>
      <w:r w:rsidRPr="00B742B1">
        <w:rPr>
          <w:b/>
          <w:u w:val="single"/>
        </w:rPr>
        <w:t>Cognition and Learning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3D7844" w14:paraId="1998F7C0" w14:textId="77777777" w:rsidTr="003D7844">
        <w:tc>
          <w:tcPr>
            <w:tcW w:w="5129" w:type="dxa"/>
          </w:tcPr>
          <w:p w14:paraId="7DA3B098" w14:textId="77777777" w:rsidR="003D7844" w:rsidRDefault="003D7844">
            <w:r>
              <w:t>Teaching</w:t>
            </w:r>
          </w:p>
        </w:tc>
        <w:tc>
          <w:tcPr>
            <w:tcW w:w="5129" w:type="dxa"/>
          </w:tcPr>
          <w:p w14:paraId="0BBAB135" w14:textId="77777777" w:rsidR="003D7844" w:rsidRDefault="003D7844">
            <w:r>
              <w:t>Equipment</w:t>
            </w:r>
          </w:p>
        </w:tc>
        <w:tc>
          <w:tcPr>
            <w:tcW w:w="5130" w:type="dxa"/>
          </w:tcPr>
          <w:p w14:paraId="142CE6A5" w14:textId="77777777" w:rsidR="003D7844" w:rsidRDefault="003D7844">
            <w:r>
              <w:t>Space</w:t>
            </w:r>
          </w:p>
        </w:tc>
      </w:tr>
      <w:tr w:rsidR="003D7844" w14:paraId="6FD7EADC" w14:textId="77777777" w:rsidTr="003D7844">
        <w:tc>
          <w:tcPr>
            <w:tcW w:w="5129" w:type="dxa"/>
          </w:tcPr>
          <w:p w14:paraId="1C652FE2" w14:textId="77777777" w:rsidR="003D7844" w:rsidRDefault="003D7844">
            <w:r>
              <w:t>Short, simple instructions</w:t>
            </w:r>
            <w:r w:rsidR="009B6A1C">
              <w:t xml:space="preserve"> </w:t>
            </w:r>
          </w:p>
          <w:p w14:paraId="70EAAE3E" w14:textId="77777777" w:rsidR="009B6A1C" w:rsidRDefault="009B6A1C">
            <w:r>
              <w:t>Closed questions</w:t>
            </w:r>
          </w:p>
          <w:p w14:paraId="762B62C0" w14:textId="77777777" w:rsidR="003D7844" w:rsidRDefault="003D7844">
            <w:r>
              <w:t>Questions visually presented</w:t>
            </w:r>
          </w:p>
          <w:p w14:paraId="7978650B" w14:textId="77777777" w:rsidR="003D7844" w:rsidRDefault="003D7844">
            <w:r>
              <w:t>Video/visual aids</w:t>
            </w:r>
          </w:p>
          <w:p w14:paraId="1AC95C99" w14:textId="77777777" w:rsidR="003D7844" w:rsidRDefault="003D7844">
            <w:r>
              <w:t>Extra thinking and response time</w:t>
            </w:r>
          </w:p>
          <w:p w14:paraId="39F207F7" w14:textId="77777777" w:rsidR="003D7844" w:rsidRDefault="003D7844">
            <w:r>
              <w:t>Re-cap</w:t>
            </w:r>
          </w:p>
          <w:p w14:paraId="152852EB" w14:textId="77777777" w:rsidR="003D7844" w:rsidRDefault="003D7844">
            <w:r>
              <w:t>Pupil positioning for demonstrations</w:t>
            </w:r>
            <w:r w:rsidR="009B6A1C">
              <w:t xml:space="preserve"> vary between adult and ‘role model’ student for demonstrations.</w:t>
            </w:r>
          </w:p>
          <w:p w14:paraId="4701C016" w14:textId="77777777" w:rsidR="003D7844" w:rsidRDefault="003D7844">
            <w:r>
              <w:t>Re-call of instructions through ‘show me’ what you need to do instead of tell</w:t>
            </w:r>
          </w:p>
          <w:p w14:paraId="2932E71B" w14:textId="77777777" w:rsidR="003D7844" w:rsidRDefault="003D7844"/>
          <w:p w14:paraId="20D8CBDB" w14:textId="77777777" w:rsidR="003D7844" w:rsidRDefault="003D7844"/>
        </w:tc>
        <w:tc>
          <w:tcPr>
            <w:tcW w:w="5129" w:type="dxa"/>
          </w:tcPr>
          <w:p w14:paraId="38114A41" w14:textId="77777777" w:rsidR="00A54C6E" w:rsidRDefault="00A54C6E">
            <w:r>
              <w:t>Choices of way to achieve the task</w:t>
            </w:r>
          </w:p>
          <w:p w14:paraId="0A5A7436" w14:textId="77777777" w:rsidR="003D7844" w:rsidRDefault="003D7844">
            <w:r>
              <w:t>Simplified amount</w:t>
            </w:r>
          </w:p>
          <w:p w14:paraId="4B28F1DD" w14:textId="77777777" w:rsidR="003D7844" w:rsidRDefault="003D7844">
            <w:r>
              <w:t>Pre-prepared/in place to reduce cognitive load</w:t>
            </w:r>
          </w:p>
          <w:p w14:paraId="7CD3989A" w14:textId="77777777" w:rsidR="003D7844" w:rsidRDefault="003D7844">
            <w:r>
              <w:t xml:space="preserve">SEND bag of modified equipment </w:t>
            </w:r>
            <w:proofErr w:type="spellStart"/>
            <w:proofErr w:type="gramStart"/>
            <w:r>
              <w:t>e</w:t>
            </w:r>
            <w:r w:rsidR="00A54C6E">
              <w:t>.</w:t>
            </w:r>
            <w:r>
              <w:t>g</w:t>
            </w:r>
            <w:r w:rsidR="00A54C6E">
              <w:t>.</w:t>
            </w:r>
            <w:r w:rsidR="00777745">
              <w:t>.</w:t>
            </w:r>
            <w:r>
              <w:t>softer</w:t>
            </w:r>
            <w:proofErr w:type="spellEnd"/>
            <w:proofErr w:type="gramEnd"/>
            <w:r>
              <w:t xml:space="preserve">/larger/textured balls </w:t>
            </w:r>
            <w:r w:rsidR="009B6A1C">
              <w:t xml:space="preserve">scoops/Velcro </w:t>
            </w:r>
            <w:proofErr w:type="spellStart"/>
            <w:r w:rsidR="009B6A1C">
              <w:t>mits</w:t>
            </w:r>
            <w:proofErr w:type="spellEnd"/>
            <w:r w:rsidR="009B6A1C">
              <w:t xml:space="preserve"> for catching.</w:t>
            </w:r>
          </w:p>
          <w:p w14:paraId="5C924CAC" w14:textId="77777777" w:rsidR="00B742B1" w:rsidRDefault="00B742B1">
            <w:r>
              <w:t>Using smaller / larger hoops for scoring.  Having overload on attack v defence, allowing more passes or more bounces, fewer elements to sequences of movement</w:t>
            </w:r>
          </w:p>
          <w:p w14:paraId="73943EB8" w14:textId="77777777" w:rsidR="00A54C6E" w:rsidRDefault="00A54C6E">
            <w:r>
              <w:t xml:space="preserve">Sound ball (with a bell etc) for visual </w:t>
            </w:r>
            <w:proofErr w:type="spellStart"/>
            <w:r>
              <w:t>imparements</w:t>
            </w:r>
            <w:proofErr w:type="spellEnd"/>
            <w:r>
              <w:t>.</w:t>
            </w:r>
          </w:p>
          <w:p w14:paraId="193709B0" w14:textId="77777777" w:rsidR="00A54C6E" w:rsidRDefault="00A54C6E"/>
        </w:tc>
        <w:tc>
          <w:tcPr>
            <w:tcW w:w="5130" w:type="dxa"/>
          </w:tcPr>
          <w:p w14:paraId="6F7B6DB1" w14:textId="77777777" w:rsidR="003D7844" w:rsidRDefault="009B6A1C">
            <w:r>
              <w:t>Grouping carefully and giving more/less space for specific activities.</w:t>
            </w:r>
          </w:p>
          <w:p w14:paraId="6D2C0773" w14:textId="77777777" w:rsidR="009B6A1C" w:rsidRDefault="009B6A1C"/>
          <w:p w14:paraId="4D26B333" w14:textId="77777777" w:rsidR="009B6A1C" w:rsidRDefault="009B6A1C">
            <w:r>
              <w:t>Having a seating space with</w:t>
            </w:r>
          </w:p>
          <w:p w14:paraId="60B57F12" w14:textId="77777777" w:rsidR="00A54C6E" w:rsidRDefault="00A54C6E"/>
          <w:p w14:paraId="2DD8C3AF" w14:textId="77777777" w:rsidR="00A54C6E" w:rsidRDefault="00A54C6E">
            <w:r>
              <w:t>Using the technology in hall spaces or flash cards to give a visual representation of expectations (SMART boards with Gym shapes/body positions and the Jasmine videos etc)</w:t>
            </w:r>
          </w:p>
        </w:tc>
      </w:tr>
    </w:tbl>
    <w:p w14:paraId="4959F567" w14:textId="77777777" w:rsidR="003D7844" w:rsidRDefault="003D7844"/>
    <w:p w14:paraId="1B285772" w14:textId="77777777" w:rsidR="003D7844" w:rsidRPr="00B742B1" w:rsidRDefault="003D7844">
      <w:pPr>
        <w:rPr>
          <w:b/>
          <w:u w:val="single"/>
        </w:rPr>
      </w:pPr>
      <w:r w:rsidRPr="00B742B1">
        <w:rPr>
          <w:b/>
          <w:u w:val="single"/>
        </w:rPr>
        <w:t>Sensory &amp; Physical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3D7844" w14:paraId="29F06D65" w14:textId="77777777" w:rsidTr="003D7844">
        <w:tc>
          <w:tcPr>
            <w:tcW w:w="5129" w:type="dxa"/>
          </w:tcPr>
          <w:p w14:paraId="75AF80E2" w14:textId="77777777" w:rsidR="003D7844" w:rsidRDefault="003D7844">
            <w:r>
              <w:t>Teaching</w:t>
            </w:r>
          </w:p>
        </w:tc>
        <w:tc>
          <w:tcPr>
            <w:tcW w:w="5129" w:type="dxa"/>
          </w:tcPr>
          <w:p w14:paraId="68F06173" w14:textId="77777777" w:rsidR="003D7844" w:rsidRDefault="003D7844">
            <w:r>
              <w:t>Equipment</w:t>
            </w:r>
          </w:p>
        </w:tc>
        <w:tc>
          <w:tcPr>
            <w:tcW w:w="5130" w:type="dxa"/>
          </w:tcPr>
          <w:p w14:paraId="68D762A6" w14:textId="77777777" w:rsidR="003D7844" w:rsidRDefault="003D7844">
            <w:r>
              <w:t>Space</w:t>
            </w:r>
          </w:p>
        </w:tc>
      </w:tr>
      <w:tr w:rsidR="003D7844" w14:paraId="17BB07D4" w14:textId="77777777" w:rsidTr="003D7844">
        <w:tc>
          <w:tcPr>
            <w:tcW w:w="5129" w:type="dxa"/>
          </w:tcPr>
          <w:p w14:paraId="07A19589" w14:textId="77777777" w:rsidR="003D7844" w:rsidRDefault="009B6A1C">
            <w:r>
              <w:t>Vis</w:t>
            </w:r>
            <w:r w:rsidR="00A54C6E">
              <w:t>u</w:t>
            </w:r>
            <w:r>
              <w:t>al variety of stimuli</w:t>
            </w:r>
          </w:p>
          <w:p w14:paraId="5CF25414" w14:textId="77777777" w:rsidR="009B6A1C" w:rsidRDefault="009B6A1C">
            <w:r>
              <w:t>Regular reinfor</w:t>
            </w:r>
            <w:r w:rsidR="00DD1EF9">
              <w:t>cement</w:t>
            </w:r>
          </w:p>
          <w:p w14:paraId="57905CA7" w14:textId="77777777" w:rsidR="009B6A1C" w:rsidRDefault="009B6A1C">
            <w:r>
              <w:lastRenderedPageBreak/>
              <w:t>Non</w:t>
            </w:r>
            <w:r w:rsidR="00DD1EF9">
              <w:t>-</w:t>
            </w:r>
            <w:r>
              <w:t>verbal cues from about tasks.  3 cones, red shown = not confident, yellow shown = need more input from teacher, green shown = happy.</w:t>
            </w:r>
          </w:p>
          <w:p w14:paraId="583F6741" w14:textId="77777777" w:rsidR="009B6A1C" w:rsidRDefault="009B6A1C">
            <w:r>
              <w:t>Staff use of hand signals for class where hearing is the disability; 1 hand in the air = stop and listen where you are. 2 hands = stop but come and sit by the teacher.</w:t>
            </w:r>
          </w:p>
          <w:p w14:paraId="13691ABB" w14:textId="77777777" w:rsidR="009B6A1C" w:rsidRDefault="009B6A1C">
            <w:r>
              <w:t>Visual ‘tick list’ on a board to provide a scaffolded task.</w:t>
            </w:r>
          </w:p>
          <w:p w14:paraId="423343E9" w14:textId="77777777" w:rsidR="009B6A1C" w:rsidRDefault="009B6A1C">
            <w:r>
              <w:t>Where partner working is a sensory difficulty, working with a ‘shadow’ partner as an alternative (no touch, but actively engaged with distance between).</w:t>
            </w:r>
          </w:p>
          <w:p w14:paraId="43C12287" w14:textId="77777777" w:rsidR="00DD1EF9" w:rsidRDefault="00DD1EF9"/>
          <w:p w14:paraId="6356698F" w14:textId="77777777" w:rsidR="00DD1EF9" w:rsidRDefault="00DD1EF9">
            <w:r>
              <w:t xml:space="preserve">Lead in time/activity prior to activity </w:t>
            </w:r>
            <w:proofErr w:type="spellStart"/>
            <w:r>
              <w:t>eg</w:t>
            </w:r>
            <w:proofErr w:type="spellEnd"/>
            <w:r>
              <w:t xml:space="preserve"> swimming – time to adjust to the environment with TA or </w:t>
            </w:r>
            <w:proofErr w:type="gramStart"/>
            <w:r>
              <w:t>other</w:t>
            </w:r>
            <w:proofErr w:type="gramEnd"/>
            <w:r>
              <w:t xml:space="preserve"> adult.</w:t>
            </w:r>
          </w:p>
          <w:p w14:paraId="051C8EF6" w14:textId="77777777" w:rsidR="009B6A1C" w:rsidRDefault="009B6A1C"/>
        </w:tc>
        <w:tc>
          <w:tcPr>
            <w:tcW w:w="5129" w:type="dxa"/>
          </w:tcPr>
          <w:p w14:paraId="33A51815" w14:textId="77777777" w:rsidR="003D7844" w:rsidRDefault="009B6A1C">
            <w:r>
              <w:lastRenderedPageBreak/>
              <w:t>Have a soft ball or replace ball with balloons or scarves.</w:t>
            </w:r>
            <w:r w:rsidR="00A54C6E">
              <w:t xml:space="preserve"> Throw down hands and feet shapes in different colours.</w:t>
            </w:r>
          </w:p>
          <w:p w14:paraId="5F99B79E" w14:textId="77777777" w:rsidR="009B6A1C" w:rsidRDefault="009B6A1C"/>
          <w:p w14:paraId="27260802" w14:textId="77777777" w:rsidR="009B6A1C" w:rsidRDefault="009B6A1C">
            <w:r>
              <w:lastRenderedPageBreak/>
              <w:t>White boards or iPads with lists</w:t>
            </w:r>
            <w:r w:rsidR="00A54C6E">
              <w:t xml:space="preserve"> </w:t>
            </w:r>
            <w:proofErr w:type="gramStart"/>
            <w:r w:rsidR="00A54C6E">
              <w:t xml:space="preserve">or </w:t>
            </w:r>
            <w:r>
              <w:t xml:space="preserve"> pre</w:t>
            </w:r>
            <w:proofErr w:type="gramEnd"/>
            <w:r>
              <w:t>-loaded.</w:t>
            </w:r>
          </w:p>
          <w:p w14:paraId="790E05DF" w14:textId="77777777" w:rsidR="009B6A1C" w:rsidRDefault="009B6A1C"/>
          <w:p w14:paraId="2A04315A" w14:textId="77777777" w:rsidR="00A54C6E" w:rsidRDefault="00A54C6E"/>
          <w:p w14:paraId="7DE60E8D" w14:textId="77777777" w:rsidR="00A54C6E" w:rsidRDefault="00A54C6E"/>
          <w:p w14:paraId="7DC934A6" w14:textId="77777777" w:rsidR="00A54C6E" w:rsidRDefault="00A54C6E"/>
          <w:p w14:paraId="2AF5C735" w14:textId="77777777" w:rsidR="00A54C6E" w:rsidRDefault="00A54C6E"/>
          <w:p w14:paraId="31E7FC52" w14:textId="77777777" w:rsidR="00A54C6E" w:rsidRDefault="00A54C6E"/>
          <w:p w14:paraId="2BC794E1" w14:textId="77777777" w:rsidR="00A54C6E" w:rsidRDefault="00A54C6E"/>
          <w:p w14:paraId="22A75355" w14:textId="77777777" w:rsidR="00A54C6E" w:rsidRDefault="00A54C6E"/>
          <w:p w14:paraId="0834A452" w14:textId="77777777" w:rsidR="00A54C6E" w:rsidRDefault="00A54C6E">
            <w:r>
              <w:t>Woggles and floats</w:t>
            </w:r>
          </w:p>
        </w:tc>
        <w:tc>
          <w:tcPr>
            <w:tcW w:w="5130" w:type="dxa"/>
          </w:tcPr>
          <w:p w14:paraId="6690995B" w14:textId="77777777" w:rsidR="003D7844" w:rsidRDefault="00DD1EF9">
            <w:r>
              <w:lastRenderedPageBreak/>
              <w:t>If noise levels are a trigger, place by open door to allow access to outside as a break out space.</w:t>
            </w:r>
          </w:p>
          <w:p w14:paraId="54582168" w14:textId="77777777" w:rsidR="00DD1EF9" w:rsidRDefault="00DD1EF9"/>
          <w:p w14:paraId="54067B75" w14:textId="77777777" w:rsidR="00DD1EF9" w:rsidRDefault="00DD1EF9"/>
        </w:tc>
      </w:tr>
    </w:tbl>
    <w:p w14:paraId="7D281F10" w14:textId="77777777" w:rsidR="003D7844" w:rsidRDefault="003D7844"/>
    <w:p w14:paraId="073C9ADB" w14:textId="77777777" w:rsidR="003D7844" w:rsidRPr="00B742B1" w:rsidRDefault="003D7844">
      <w:pPr>
        <w:rPr>
          <w:b/>
          <w:u w:val="single"/>
        </w:rPr>
      </w:pPr>
      <w:r w:rsidRPr="00B742B1">
        <w:rPr>
          <w:b/>
          <w:u w:val="single"/>
        </w:rPr>
        <w:t>Social, Emotional and Mental Health (SEMH)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3D7844" w14:paraId="153486A2" w14:textId="77777777" w:rsidTr="003D7844">
        <w:tc>
          <w:tcPr>
            <w:tcW w:w="5129" w:type="dxa"/>
          </w:tcPr>
          <w:p w14:paraId="3B0D88B8" w14:textId="77777777" w:rsidR="003D7844" w:rsidRDefault="003D7844">
            <w:r>
              <w:t>Teaching</w:t>
            </w:r>
          </w:p>
        </w:tc>
        <w:tc>
          <w:tcPr>
            <w:tcW w:w="5129" w:type="dxa"/>
          </w:tcPr>
          <w:p w14:paraId="1142C76C" w14:textId="77777777" w:rsidR="003D7844" w:rsidRDefault="003D7844">
            <w:r>
              <w:t>Equipment</w:t>
            </w:r>
          </w:p>
        </w:tc>
        <w:tc>
          <w:tcPr>
            <w:tcW w:w="5130" w:type="dxa"/>
          </w:tcPr>
          <w:p w14:paraId="49E94623" w14:textId="77777777" w:rsidR="003D7844" w:rsidRDefault="003D7844">
            <w:r>
              <w:t>Space</w:t>
            </w:r>
          </w:p>
        </w:tc>
      </w:tr>
      <w:tr w:rsidR="003D7844" w14:paraId="5B66AB5F" w14:textId="77777777" w:rsidTr="003D7844">
        <w:tc>
          <w:tcPr>
            <w:tcW w:w="5129" w:type="dxa"/>
          </w:tcPr>
          <w:p w14:paraId="1B1DA722" w14:textId="77777777" w:rsidR="00DD1EF9" w:rsidRDefault="00DD1EF9">
            <w:r>
              <w:t>Lesson protocols routines and expectations are clear.</w:t>
            </w:r>
          </w:p>
          <w:p w14:paraId="5BA17241" w14:textId="77777777" w:rsidR="00DD1EF9" w:rsidRDefault="00DD1EF9">
            <w:r>
              <w:t>Strategies for managing behaviour are common in the classroom and in PE.</w:t>
            </w:r>
          </w:p>
          <w:p w14:paraId="5BA91C93" w14:textId="77777777" w:rsidR="003D7844" w:rsidRDefault="00DD1EF9">
            <w:r>
              <w:t>Trusted learning partners to provide stability.</w:t>
            </w:r>
          </w:p>
          <w:p w14:paraId="01BA2200" w14:textId="77777777" w:rsidR="00DD1EF9" w:rsidRDefault="00DD1EF9">
            <w:r>
              <w:t>Pre-teaching of activities to make expectations/prior knowledge of what is to come.  Weekly re-cap of learning journey and awareness of what comes next.</w:t>
            </w:r>
          </w:p>
          <w:p w14:paraId="5CB7115F" w14:textId="77777777" w:rsidR="00DD1EF9" w:rsidRDefault="00DD1EF9">
            <w:r>
              <w:t xml:space="preserve">Children with attachment. </w:t>
            </w:r>
          </w:p>
          <w:p w14:paraId="76224C44" w14:textId="77777777" w:rsidR="00DD1EF9" w:rsidRDefault="00DD1EF9">
            <w:r>
              <w:t xml:space="preserve">Activity level low </w:t>
            </w:r>
            <w:proofErr w:type="spellStart"/>
            <w:r>
              <w:t>treashold</w:t>
            </w:r>
            <w:proofErr w:type="spellEnd"/>
            <w:r>
              <w:t xml:space="preserve"> high ceiling – clear small steps to allow success but enable high challenge without feeling of being overwhelmed.</w:t>
            </w:r>
          </w:p>
          <w:p w14:paraId="1CD4CCFC" w14:textId="77777777" w:rsidR="00A54C6E" w:rsidRDefault="007E1B55">
            <w:r>
              <w:t>Consistent use of rewards/praise in PE</w:t>
            </w:r>
          </w:p>
          <w:p w14:paraId="2AC891D3" w14:textId="77777777" w:rsidR="007E1B55" w:rsidRDefault="00A54C6E">
            <w:r>
              <w:t>Elements of the session that are non-competitive to allow for the children who are not as competitive to thrive.</w:t>
            </w:r>
          </w:p>
          <w:p w14:paraId="6B8F20EB" w14:textId="77777777" w:rsidR="00A54C6E" w:rsidRDefault="00A54C6E"/>
          <w:p w14:paraId="6CEECC55" w14:textId="77777777" w:rsidR="00DD1EF9" w:rsidRDefault="00DD1EF9"/>
        </w:tc>
        <w:tc>
          <w:tcPr>
            <w:tcW w:w="5129" w:type="dxa"/>
          </w:tcPr>
          <w:p w14:paraId="2021C78D" w14:textId="77777777" w:rsidR="003D7844" w:rsidRDefault="00DD1EF9">
            <w:r>
              <w:t>Sensory breaks</w:t>
            </w:r>
          </w:p>
          <w:p w14:paraId="4AF12AA3" w14:textId="77777777" w:rsidR="00DD1EF9" w:rsidRDefault="00DD1EF9">
            <w:r>
              <w:t>Being able to use a stability ball</w:t>
            </w:r>
          </w:p>
          <w:p w14:paraId="20FD94D2" w14:textId="77777777" w:rsidR="00DD1EF9" w:rsidRDefault="00DD1EF9"/>
          <w:p w14:paraId="3B42FB74" w14:textId="77777777" w:rsidR="00DD1EF9" w:rsidRDefault="00DD1EF9">
            <w:r>
              <w:t>Peers</w:t>
            </w:r>
          </w:p>
          <w:p w14:paraId="13B56FB4" w14:textId="77777777" w:rsidR="00DD1EF9" w:rsidRDefault="007E1B55">
            <w:r>
              <w:t xml:space="preserve">Carefully selected groups </w:t>
            </w:r>
          </w:p>
          <w:p w14:paraId="328B08B6" w14:textId="77777777" w:rsidR="007E1B55" w:rsidRDefault="007E1B55">
            <w:r>
              <w:t>Choice of challenge level.</w:t>
            </w:r>
          </w:p>
          <w:p w14:paraId="1AD9EA10" w14:textId="77777777" w:rsidR="00DD1EF9" w:rsidRDefault="00DD1EF9"/>
          <w:p w14:paraId="34F52747" w14:textId="77777777" w:rsidR="00A54C6E" w:rsidRDefault="00A54C6E"/>
          <w:p w14:paraId="3BF0A2DD" w14:textId="77777777" w:rsidR="00A54C6E" w:rsidRDefault="00A54C6E"/>
          <w:p w14:paraId="19A4CA7C" w14:textId="77777777" w:rsidR="00A54C6E" w:rsidRDefault="00A54C6E"/>
          <w:p w14:paraId="61F8B47D" w14:textId="77777777" w:rsidR="00A54C6E" w:rsidRDefault="00A54C6E"/>
          <w:p w14:paraId="1D30F727" w14:textId="77777777" w:rsidR="00A54C6E" w:rsidRDefault="00A54C6E"/>
          <w:p w14:paraId="7A86618A" w14:textId="77777777" w:rsidR="00A54C6E" w:rsidRDefault="00A54C6E">
            <w:r>
              <w:t>As necessary to facilitate non competitive</w:t>
            </w:r>
          </w:p>
        </w:tc>
        <w:tc>
          <w:tcPr>
            <w:tcW w:w="5130" w:type="dxa"/>
          </w:tcPr>
          <w:p w14:paraId="1058EB30" w14:textId="77777777" w:rsidR="003D7844" w:rsidRDefault="00DD1EF9">
            <w:r>
              <w:t>Break out space</w:t>
            </w:r>
          </w:p>
          <w:p w14:paraId="3E43543F" w14:textId="77777777" w:rsidR="00777745" w:rsidRDefault="00777745">
            <w:r>
              <w:t>Close to or away from children or triggers</w:t>
            </w:r>
          </w:p>
          <w:p w14:paraId="3803DD7D" w14:textId="77777777" w:rsidR="00777745" w:rsidRDefault="00777745"/>
          <w:p w14:paraId="0754CDC5" w14:textId="77777777" w:rsidR="00DD1EF9" w:rsidRDefault="00DD1EF9"/>
        </w:tc>
      </w:tr>
    </w:tbl>
    <w:p w14:paraId="0CC94D2E" w14:textId="77777777" w:rsidR="003D7844" w:rsidRDefault="003D7844"/>
    <w:p w14:paraId="21A2A63E" w14:textId="77777777" w:rsidR="003D7844" w:rsidRPr="00566C3A" w:rsidRDefault="003D7844">
      <w:pPr>
        <w:rPr>
          <w:b/>
          <w:u w:val="single"/>
        </w:rPr>
      </w:pPr>
      <w:r w:rsidRPr="00566C3A">
        <w:rPr>
          <w:b/>
          <w:u w:val="single"/>
        </w:rPr>
        <w:lastRenderedPageBreak/>
        <w:t>Communication and Interaction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3D7844" w14:paraId="03094D52" w14:textId="77777777" w:rsidTr="003D7844">
        <w:tc>
          <w:tcPr>
            <w:tcW w:w="5129" w:type="dxa"/>
          </w:tcPr>
          <w:p w14:paraId="77D06BC4" w14:textId="77777777" w:rsidR="003D7844" w:rsidRDefault="003D7844">
            <w:r>
              <w:t>Teaching</w:t>
            </w:r>
          </w:p>
        </w:tc>
        <w:tc>
          <w:tcPr>
            <w:tcW w:w="5129" w:type="dxa"/>
          </w:tcPr>
          <w:p w14:paraId="11C336D7" w14:textId="77777777" w:rsidR="003D7844" w:rsidRDefault="003D7844">
            <w:r>
              <w:t>Equipment</w:t>
            </w:r>
          </w:p>
        </w:tc>
        <w:tc>
          <w:tcPr>
            <w:tcW w:w="5130" w:type="dxa"/>
          </w:tcPr>
          <w:p w14:paraId="091B9AAB" w14:textId="77777777" w:rsidR="003D7844" w:rsidRDefault="003D7844">
            <w:r>
              <w:t>Space</w:t>
            </w:r>
          </w:p>
        </w:tc>
      </w:tr>
      <w:tr w:rsidR="003D7844" w14:paraId="227D2DD9" w14:textId="77777777" w:rsidTr="003D7844">
        <w:tc>
          <w:tcPr>
            <w:tcW w:w="5129" w:type="dxa"/>
          </w:tcPr>
          <w:p w14:paraId="16E7E2F0" w14:textId="77777777" w:rsidR="003D7844" w:rsidRDefault="007E1B55">
            <w:r>
              <w:t>Teacher in consistent spaces for security.</w:t>
            </w:r>
          </w:p>
          <w:p w14:paraId="58F9C1BE" w14:textId="77777777" w:rsidR="007E1B55" w:rsidRDefault="007E1B55">
            <w:r>
              <w:t>Facing children/enabling to see clearly for demonstrations.</w:t>
            </w:r>
          </w:p>
          <w:p w14:paraId="008A7B7B" w14:textId="77777777" w:rsidR="007E1B55" w:rsidRDefault="007E1B55">
            <w:r>
              <w:t>Set partners or groupings for consistency and security.</w:t>
            </w:r>
          </w:p>
          <w:p w14:paraId="5BAFCEE9" w14:textId="77777777" w:rsidR="007E1B55" w:rsidRDefault="007E1B55">
            <w:r>
              <w:t xml:space="preserve">Allowing an element of choice in activities re roles and responsibilities </w:t>
            </w:r>
            <w:proofErr w:type="spellStart"/>
            <w:r>
              <w:t>eg</w:t>
            </w:r>
            <w:proofErr w:type="spellEnd"/>
            <w:r>
              <w:t xml:space="preserve"> – coach, player, quality control, analysis etc.</w:t>
            </w:r>
          </w:p>
          <w:p w14:paraId="02A1A774" w14:textId="77777777" w:rsidR="007E1B55" w:rsidRDefault="007E1B55"/>
        </w:tc>
        <w:tc>
          <w:tcPr>
            <w:tcW w:w="5129" w:type="dxa"/>
          </w:tcPr>
          <w:p w14:paraId="0EA1ADD0" w14:textId="77777777" w:rsidR="003D7844" w:rsidRDefault="007E1B55">
            <w:r>
              <w:t>Less equipment / fewer rules to reduce cognitive load.</w:t>
            </w:r>
          </w:p>
          <w:p w14:paraId="6B95BF88" w14:textId="77777777" w:rsidR="007E1B55" w:rsidRDefault="007E1B55">
            <w:r>
              <w:t>Choice of ‘level of challenge’</w:t>
            </w:r>
          </w:p>
          <w:p w14:paraId="6AE1B35F" w14:textId="77777777" w:rsidR="007E1B55" w:rsidRDefault="007E1B55"/>
        </w:tc>
        <w:tc>
          <w:tcPr>
            <w:tcW w:w="5130" w:type="dxa"/>
          </w:tcPr>
          <w:p w14:paraId="6FAB4429" w14:textId="77777777" w:rsidR="003D7844" w:rsidRDefault="007E1B55">
            <w:r>
              <w:t>Smaller or bigger space to help regulate</w:t>
            </w:r>
          </w:p>
          <w:p w14:paraId="1862D474" w14:textId="77777777" w:rsidR="007E1B55" w:rsidRDefault="007E1B55">
            <w:r>
              <w:t>Break out space</w:t>
            </w:r>
          </w:p>
        </w:tc>
      </w:tr>
    </w:tbl>
    <w:p w14:paraId="3754B127" w14:textId="77777777" w:rsidR="003D7844" w:rsidRDefault="003D7844"/>
    <w:p w14:paraId="471CFE68" w14:textId="77777777" w:rsidR="00A54C6E" w:rsidRDefault="00A54C6E"/>
    <w:p w14:paraId="3E58C26F" w14:textId="77777777" w:rsidR="00A54C6E" w:rsidRDefault="00A54C6E">
      <w:r>
        <w:t xml:space="preserve">Access to School Games Inclusion festivals.  </w:t>
      </w:r>
    </w:p>
    <w:sectPr w:rsidR="00A54C6E" w:rsidSect="003D78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44"/>
    <w:rsid w:val="003D7844"/>
    <w:rsid w:val="0042000C"/>
    <w:rsid w:val="00566C3A"/>
    <w:rsid w:val="00611353"/>
    <w:rsid w:val="00777745"/>
    <w:rsid w:val="007E1B55"/>
    <w:rsid w:val="009B6A1C"/>
    <w:rsid w:val="00A54C6E"/>
    <w:rsid w:val="00A74C07"/>
    <w:rsid w:val="00B5001B"/>
    <w:rsid w:val="00B742B1"/>
    <w:rsid w:val="00D742C2"/>
    <w:rsid w:val="00DD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36A9C"/>
  <w15:chartTrackingRefBased/>
  <w15:docId w15:val="{5410211A-F7ED-4C11-A2FB-0BB2FE62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Booth</dc:creator>
  <cp:keywords/>
  <dc:description/>
  <cp:lastModifiedBy>Georgia Cane</cp:lastModifiedBy>
  <cp:revision>2</cp:revision>
  <dcterms:created xsi:type="dcterms:W3CDTF">2025-10-01T16:08:00Z</dcterms:created>
  <dcterms:modified xsi:type="dcterms:W3CDTF">2025-10-01T16:08:00Z</dcterms:modified>
</cp:coreProperties>
</file>